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9BAE" w14:textId="2A4B7567" w:rsidR="00955004" w:rsidRPr="00955004" w:rsidRDefault="00955004" w:rsidP="00955004">
      <w:pPr>
        <w:pStyle w:val="Heading1"/>
        <w:jc w:val="center"/>
        <w:rPr>
          <w:rFonts w:ascii="Arial Nova" w:hAnsi="Arial Nova"/>
          <w:b/>
          <w:bCs/>
          <w:i/>
          <w:sz w:val="28"/>
          <w:szCs w:val="28"/>
        </w:rPr>
      </w:pPr>
      <w:r w:rsidRPr="00955004">
        <w:rPr>
          <w:rFonts w:ascii="Arial Nova" w:hAnsi="Arial Nova"/>
          <w:b/>
          <w:bCs/>
          <w:i/>
          <w:sz w:val="28"/>
          <w:szCs w:val="28"/>
        </w:rPr>
        <w:t>202</w:t>
      </w:r>
      <w:r w:rsidR="00C124D3">
        <w:rPr>
          <w:rFonts w:ascii="Arial Nova" w:hAnsi="Arial Nova"/>
          <w:b/>
          <w:bCs/>
          <w:i/>
          <w:sz w:val="28"/>
          <w:szCs w:val="28"/>
        </w:rPr>
        <w:t>4</w:t>
      </w:r>
      <w:r w:rsidRPr="00955004">
        <w:rPr>
          <w:rFonts w:ascii="Arial Nova" w:hAnsi="Arial Nova"/>
          <w:b/>
          <w:bCs/>
          <w:i/>
          <w:sz w:val="28"/>
          <w:szCs w:val="28"/>
        </w:rPr>
        <w:t xml:space="preserve"> Catholic Appeal</w:t>
      </w:r>
    </w:p>
    <w:p w14:paraId="4C7B72A0" w14:textId="6F98E010" w:rsidR="00204B28" w:rsidRDefault="003540FF" w:rsidP="00955004">
      <w:pPr>
        <w:pStyle w:val="Heading1"/>
        <w:rPr>
          <w:rFonts w:ascii="Arial Nova" w:hAnsi="Arial Nova"/>
          <w:i/>
          <w:sz w:val="24"/>
          <w:szCs w:val="24"/>
        </w:rPr>
      </w:pPr>
      <w:r w:rsidRPr="00983DE1">
        <w:rPr>
          <w:rFonts w:ascii="Arial Nova" w:hAnsi="Arial Nova"/>
          <w:i/>
          <w:sz w:val="24"/>
          <w:szCs w:val="24"/>
        </w:rPr>
        <w:t>Every day, ministries supported by the Catholic Appeal are at work in our parishes, schools, an</w:t>
      </w:r>
      <w:r w:rsidR="005629BE" w:rsidRPr="00983DE1">
        <w:rPr>
          <w:rFonts w:ascii="Arial Nova" w:hAnsi="Arial Nova"/>
          <w:i/>
          <w:sz w:val="24"/>
          <w:szCs w:val="24"/>
        </w:rPr>
        <w:t xml:space="preserve">d Catholic organizations.  </w:t>
      </w:r>
      <w:r w:rsidR="007F5E99">
        <w:rPr>
          <w:rFonts w:ascii="Arial Nova" w:hAnsi="Arial Nova"/>
          <w:i/>
          <w:sz w:val="24"/>
          <w:szCs w:val="24"/>
        </w:rPr>
        <w:t xml:space="preserve">Now more than ever, these ministries are working to support </w:t>
      </w:r>
      <w:r w:rsidR="00F05FC5">
        <w:rPr>
          <w:rFonts w:ascii="Arial Nova" w:hAnsi="Arial Nova"/>
          <w:i/>
          <w:sz w:val="24"/>
          <w:szCs w:val="24"/>
        </w:rPr>
        <w:t xml:space="preserve">those in need throughout our Archdiocese. </w:t>
      </w:r>
      <w:r w:rsidR="007F5E99">
        <w:rPr>
          <w:rFonts w:ascii="Arial Nova" w:hAnsi="Arial Nova"/>
          <w:i/>
          <w:sz w:val="24"/>
          <w:szCs w:val="24"/>
        </w:rPr>
        <w:t xml:space="preserve">  </w:t>
      </w:r>
    </w:p>
    <w:p w14:paraId="46C164B3" w14:textId="4373CC8F" w:rsidR="00622C34" w:rsidRPr="00983DE1" w:rsidRDefault="00833D28" w:rsidP="00955004">
      <w:pPr>
        <w:pStyle w:val="Heading1"/>
        <w:rPr>
          <w:rFonts w:ascii="Arial Nova" w:hAnsi="Arial Nova"/>
          <w:i/>
          <w:sz w:val="24"/>
          <w:szCs w:val="24"/>
        </w:rPr>
      </w:pPr>
      <w:r>
        <w:rPr>
          <w:rFonts w:ascii="Arial Nova" w:hAnsi="Arial Nova"/>
          <w:i/>
          <w:sz w:val="24"/>
          <w:szCs w:val="24"/>
        </w:rPr>
        <w:t xml:space="preserve">This grid was created to </w:t>
      </w:r>
      <w:r w:rsidR="005629BE" w:rsidRPr="00983DE1">
        <w:rPr>
          <w:rFonts w:ascii="Arial Nova" w:hAnsi="Arial Nova"/>
          <w:i/>
          <w:sz w:val="24"/>
          <w:szCs w:val="24"/>
        </w:rPr>
        <w:t xml:space="preserve">help you understand how the Appeal serves </w:t>
      </w:r>
      <w:r w:rsidR="003540FF" w:rsidRPr="00983DE1">
        <w:rPr>
          <w:rFonts w:ascii="Arial Nova" w:hAnsi="Arial Nova"/>
          <w:i/>
          <w:sz w:val="24"/>
          <w:szCs w:val="24"/>
        </w:rPr>
        <w:t>your parish</w:t>
      </w:r>
      <w:r>
        <w:rPr>
          <w:rFonts w:ascii="Arial Nova" w:hAnsi="Arial Nova"/>
          <w:i/>
          <w:sz w:val="24"/>
          <w:szCs w:val="24"/>
        </w:rPr>
        <w:t>.</w:t>
      </w:r>
    </w:p>
    <w:p w14:paraId="0440F661" w14:textId="7BCFE6C5" w:rsidR="006D7227" w:rsidRDefault="006D7227">
      <w:pPr>
        <w:rPr>
          <w:rFonts w:asciiTheme="minorHAnsi" w:hAnsiTheme="minorHAnsi"/>
          <w:i/>
        </w:rPr>
      </w:pPr>
    </w:p>
    <w:p w14:paraId="36B2A1B7" w14:textId="77777777" w:rsidR="00955004" w:rsidRPr="006D7227" w:rsidRDefault="00955004">
      <w:pPr>
        <w:rPr>
          <w:rFonts w:asciiTheme="minorHAnsi" w:hAnsiTheme="minorHAnsi"/>
          <w:i/>
        </w:rPr>
      </w:pPr>
    </w:p>
    <w:tbl>
      <w:tblPr>
        <w:tblStyle w:val="GridTable6Colorful-Accent1"/>
        <w:tblW w:w="11335" w:type="dxa"/>
        <w:tblLayout w:type="fixed"/>
        <w:tblLook w:val="04A0" w:firstRow="1" w:lastRow="0" w:firstColumn="1" w:lastColumn="0" w:noHBand="0" w:noVBand="1"/>
      </w:tblPr>
      <w:tblGrid>
        <w:gridCol w:w="3325"/>
        <w:gridCol w:w="236"/>
        <w:gridCol w:w="7774"/>
      </w:tblGrid>
      <w:tr w:rsidR="006D7227" w:rsidRPr="006D7227" w14:paraId="7B898E47" w14:textId="77777777" w:rsidTr="00812C51">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4B38A86D" w14:textId="6B9E1177" w:rsidR="008A0BC9" w:rsidRPr="006D7227" w:rsidRDefault="006F3B83" w:rsidP="00622C34">
            <w:pPr>
              <w:rPr>
                <w:rFonts w:asciiTheme="minorHAnsi" w:hAnsiTheme="minorHAnsi"/>
                <w:color w:val="auto"/>
              </w:rPr>
            </w:pPr>
            <w:r>
              <w:rPr>
                <w:rFonts w:asciiTheme="minorHAnsi" w:hAnsiTheme="minorHAnsi"/>
                <w:color w:val="auto"/>
              </w:rPr>
              <w:t>How the Appeal works</w:t>
            </w:r>
          </w:p>
        </w:tc>
        <w:tc>
          <w:tcPr>
            <w:tcW w:w="236" w:type="dxa"/>
            <w:textDirection w:val="btLr"/>
            <w:vAlign w:val="center"/>
          </w:tcPr>
          <w:p w14:paraId="57A2387C" w14:textId="77777777" w:rsidR="008A0BC9" w:rsidRPr="006D7227" w:rsidRDefault="008A0BC9" w:rsidP="003709E2">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p>
        </w:tc>
        <w:tc>
          <w:tcPr>
            <w:tcW w:w="7774" w:type="dxa"/>
            <w:vAlign w:val="center"/>
          </w:tcPr>
          <w:p w14:paraId="055DD38D" w14:textId="77777777" w:rsidR="008A0BC9" w:rsidRPr="006D7227" w:rsidRDefault="008A0BC9" w:rsidP="00C04EC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sidRPr="006D7227">
              <w:rPr>
                <w:rFonts w:asciiTheme="minorHAnsi" w:hAnsiTheme="minorHAnsi"/>
                <w:color w:val="auto"/>
              </w:rPr>
              <w:t>How the Appeal Helps this Ministry</w:t>
            </w:r>
          </w:p>
        </w:tc>
      </w:tr>
      <w:tr w:rsidR="00B2055D" w:rsidRPr="006D7227" w14:paraId="6DBE0148" w14:textId="77777777" w:rsidTr="00812C51">
        <w:trPr>
          <w:cnfStyle w:val="000000100000" w:firstRow="0" w:lastRow="0" w:firstColumn="0" w:lastColumn="0" w:oddVBand="0" w:evenVBand="0" w:oddHBand="1" w:evenHBand="0" w:firstRowFirstColumn="0" w:firstRowLastColumn="0" w:lastRowFirstColumn="0" w:lastRowLastColumn="0"/>
          <w:trHeight w:val="2850"/>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24234484" w14:textId="069C5727" w:rsidR="00B2055D" w:rsidRPr="006D7227" w:rsidRDefault="00812C51" w:rsidP="00D47517">
            <w:pPr>
              <w:rPr>
                <w:rFonts w:asciiTheme="minorHAnsi" w:hAnsiTheme="minorHAnsi"/>
                <w:color w:val="auto"/>
              </w:rPr>
            </w:pPr>
            <w:r>
              <w:rPr>
                <w:rFonts w:asciiTheme="minorHAnsi" w:hAnsiTheme="minorHAnsi"/>
                <w:color w:val="auto"/>
              </w:rPr>
              <w:t>Helping parishes thrive</w:t>
            </w:r>
            <w:r w:rsidR="00B2055D" w:rsidRPr="006D7227">
              <w:rPr>
                <w:rFonts w:asciiTheme="minorHAnsi" w:hAnsiTheme="minorHAnsi"/>
                <w:color w:val="auto"/>
              </w:rPr>
              <w:t xml:space="preserve">  </w:t>
            </w:r>
          </w:p>
        </w:tc>
        <w:tc>
          <w:tcPr>
            <w:tcW w:w="236" w:type="dxa"/>
            <w:vAlign w:val="center"/>
          </w:tcPr>
          <w:p w14:paraId="7808381E" w14:textId="77777777" w:rsidR="00B2055D" w:rsidRPr="006D7227" w:rsidRDefault="00B2055D" w:rsidP="00D4751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tc>
        <w:tc>
          <w:tcPr>
            <w:tcW w:w="7774" w:type="dxa"/>
            <w:vAlign w:val="center"/>
          </w:tcPr>
          <w:p w14:paraId="235E2C90" w14:textId="78C669C2" w:rsidR="00B2055D" w:rsidRDefault="00822290" w:rsidP="00F23E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Pr>
                <w:rFonts w:asciiTheme="minorHAnsi" w:hAnsiTheme="minorHAnsi"/>
                <w:color w:val="auto"/>
              </w:rPr>
              <w:t>Each and every parish has a team of experts available to help with audits, legal questions, risk management, human resources, real estate</w:t>
            </w:r>
            <w:r w:rsidR="00022AC2">
              <w:rPr>
                <w:rFonts w:asciiTheme="minorHAnsi" w:hAnsiTheme="minorHAnsi"/>
                <w:color w:val="auto"/>
              </w:rPr>
              <w:t>,</w:t>
            </w:r>
            <w:r>
              <w:rPr>
                <w:rFonts w:asciiTheme="minorHAnsi" w:hAnsiTheme="minorHAnsi"/>
                <w:color w:val="auto"/>
              </w:rPr>
              <w:t xml:space="preserve"> IT</w:t>
            </w:r>
            <w:r w:rsidR="008A5B59">
              <w:rPr>
                <w:rFonts w:asciiTheme="minorHAnsi" w:hAnsiTheme="minorHAnsi"/>
                <w:color w:val="auto"/>
              </w:rPr>
              <w:t xml:space="preserve">, </w:t>
            </w:r>
            <w:r>
              <w:rPr>
                <w:rFonts w:asciiTheme="minorHAnsi" w:hAnsiTheme="minorHAnsi"/>
                <w:color w:val="auto"/>
              </w:rPr>
              <w:t>finance / accounting</w:t>
            </w:r>
            <w:r w:rsidR="008A5B59">
              <w:rPr>
                <w:rFonts w:asciiTheme="minorHAnsi" w:hAnsiTheme="minorHAnsi"/>
                <w:color w:val="auto"/>
              </w:rPr>
              <w:t xml:space="preserve"> and so much more.  </w:t>
            </w:r>
            <w:r>
              <w:rPr>
                <w:rFonts w:asciiTheme="minorHAnsi" w:hAnsiTheme="minorHAnsi"/>
                <w:color w:val="auto"/>
              </w:rPr>
              <w:t>For example, a parish receives Human Resources support f</w:t>
            </w:r>
            <w:r w:rsidR="00B2055D" w:rsidRPr="006D7227">
              <w:rPr>
                <w:rFonts w:asciiTheme="minorHAnsi" w:hAnsiTheme="minorHAnsi"/>
                <w:color w:val="auto"/>
              </w:rPr>
              <w:t>rom recruiting, screening and onboarding, to evaluation, staff development, ongoing training, and benefits programs</w:t>
            </w:r>
            <w:r>
              <w:rPr>
                <w:rFonts w:asciiTheme="minorHAnsi" w:hAnsiTheme="minorHAnsi"/>
                <w:color w:val="auto"/>
              </w:rPr>
              <w:t xml:space="preserve">.  </w:t>
            </w:r>
            <w:r w:rsidR="00B2055D">
              <w:rPr>
                <w:rFonts w:asciiTheme="minorHAnsi" w:hAnsiTheme="minorHAnsi"/>
                <w:color w:val="auto"/>
              </w:rPr>
              <w:t xml:space="preserve">Parish </w:t>
            </w:r>
            <w:r w:rsidR="00B2055D" w:rsidRPr="002E5683">
              <w:rPr>
                <w:rFonts w:asciiTheme="minorHAnsi" w:hAnsiTheme="minorHAnsi"/>
                <w:color w:val="auto"/>
              </w:rPr>
              <w:t>IT</w:t>
            </w:r>
            <w:r w:rsidR="00B2055D">
              <w:rPr>
                <w:rFonts w:asciiTheme="minorHAnsi" w:hAnsiTheme="minorHAnsi"/>
                <w:color w:val="auto"/>
              </w:rPr>
              <w:t xml:space="preserve"> and </w:t>
            </w:r>
            <w:r w:rsidR="00B2055D" w:rsidRPr="002E5683">
              <w:rPr>
                <w:rFonts w:asciiTheme="minorHAnsi" w:hAnsiTheme="minorHAnsi"/>
                <w:color w:val="auto"/>
              </w:rPr>
              <w:t>finance/accounting</w:t>
            </w:r>
            <w:r w:rsidR="00B2055D">
              <w:rPr>
                <w:rFonts w:asciiTheme="minorHAnsi" w:hAnsiTheme="minorHAnsi"/>
                <w:color w:val="auto"/>
              </w:rPr>
              <w:t xml:space="preserve"> help is available through </w:t>
            </w:r>
            <w:r w:rsidR="00B2055D" w:rsidRPr="002E5683">
              <w:rPr>
                <w:rFonts w:asciiTheme="minorHAnsi" w:hAnsiTheme="minorHAnsi"/>
                <w:color w:val="auto"/>
              </w:rPr>
              <w:t>support and training</w:t>
            </w:r>
            <w:r w:rsidR="00B2055D">
              <w:rPr>
                <w:rFonts w:asciiTheme="minorHAnsi" w:hAnsiTheme="minorHAnsi"/>
                <w:color w:val="auto"/>
              </w:rPr>
              <w:t xml:space="preserve"> of business managers. </w:t>
            </w:r>
            <w:r w:rsidR="00B2055D" w:rsidRPr="006D7227">
              <w:rPr>
                <w:rFonts w:asciiTheme="minorHAnsi" w:hAnsiTheme="minorHAnsi"/>
                <w:color w:val="auto"/>
              </w:rPr>
              <w:t xml:space="preserve"> The Real Estate office facilitates the hiring of all appraisers, realtors</w:t>
            </w:r>
            <w:r w:rsidR="00D54CD6">
              <w:rPr>
                <w:rFonts w:asciiTheme="minorHAnsi" w:hAnsiTheme="minorHAnsi"/>
                <w:color w:val="auto"/>
              </w:rPr>
              <w:t>,</w:t>
            </w:r>
            <w:r w:rsidR="00B2055D" w:rsidRPr="006D7227">
              <w:rPr>
                <w:rFonts w:asciiTheme="minorHAnsi" w:hAnsiTheme="minorHAnsi"/>
                <w:color w:val="auto"/>
              </w:rPr>
              <w:t xml:space="preserve"> and counsel, when needed and oversees lease agreements for rental properties</w:t>
            </w:r>
            <w:r>
              <w:rPr>
                <w:rFonts w:asciiTheme="minorHAnsi" w:hAnsiTheme="minorHAnsi"/>
                <w:color w:val="auto"/>
              </w:rPr>
              <w:t>.</w:t>
            </w:r>
          </w:p>
          <w:p w14:paraId="3C4993F5" w14:textId="389B4E2C" w:rsidR="00822290" w:rsidRPr="006D7227" w:rsidRDefault="008A5B59" w:rsidP="00F23E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Pr>
                <w:rFonts w:asciiTheme="minorHAnsi" w:hAnsiTheme="minorHAnsi"/>
                <w:color w:val="auto"/>
              </w:rPr>
              <w:t xml:space="preserve">Providing these resources to parishes allows a pastor to </w:t>
            </w:r>
            <w:r w:rsidR="00822290">
              <w:rPr>
                <w:rFonts w:asciiTheme="minorHAnsi" w:hAnsiTheme="minorHAnsi"/>
                <w:color w:val="auto"/>
              </w:rPr>
              <w:t xml:space="preserve">focus </w:t>
            </w:r>
            <w:r>
              <w:rPr>
                <w:rFonts w:asciiTheme="minorHAnsi" w:hAnsiTheme="minorHAnsi"/>
                <w:color w:val="auto"/>
              </w:rPr>
              <w:t xml:space="preserve">more of </w:t>
            </w:r>
            <w:r w:rsidR="00F23EC1">
              <w:rPr>
                <w:rFonts w:asciiTheme="minorHAnsi" w:hAnsiTheme="minorHAnsi"/>
                <w:color w:val="auto"/>
              </w:rPr>
              <w:t>his</w:t>
            </w:r>
            <w:r>
              <w:rPr>
                <w:rFonts w:asciiTheme="minorHAnsi" w:hAnsiTheme="minorHAnsi"/>
                <w:color w:val="auto"/>
              </w:rPr>
              <w:t xml:space="preserve"> attention</w:t>
            </w:r>
            <w:r w:rsidR="00F23EC1">
              <w:rPr>
                <w:rFonts w:asciiTheme="minorHAnsi" w:hAnsiTheme="minorHAnsi"/>
                <w:color w:val="auto"/>
              </w:rPr>
              <w:t xml:space="preserve"> on </w:t>
            </w:r>
            <w:r w:rsidR="00822290">
              <w:rPr>
                <w:rFonts w:asciiTheme="minorHAnsi" w:hAnsiTheme="minorHAnsi"/>
                <w:color w:val="auto"/>
              </w:rPr>
              <w:t>ministering to his parishioner</w:t>
            </w:r>
            <w:r>
              <w:rPr>
                <w:rFonts w:asciiTheme="minorHAnsi" w:hAnsiTheme="minorHAnsi"/>
                <w:color w:val="auto"/>
              </w:rPr>
              <w:t xml:space="preserve">s.  </w:t>
            </w:r>
            <w:r w:rsidR="00822290">
              <w:rPr>
                <w:rFonts w:asciiTheme="minorHAnsi" w:hAnsiTheme="minorHAnsi"/>
                <w:color w:val="auto"/>
              </w:rPr>
              <w:t xml:space="preserve"> </w:t>
            </w:r>
          </w:p>
        </w:tc>
      </w:tr>
      <w:tr w:rsidR="006D7227" w:rsidRPr="006D7227" w14:paraId="62D41EA9" w14:textId="77777777" w:rsidTr="00983DE1">
        <w:trPr>
          <w:trHeight w:val="737"/>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672433A0" w14:textId="54C1B7C8" w:rsidR="008A0BC9" w:rsidRPr="006D7227" w:rsidRDefault="00812C51" w:rsidP="00AD5357">
            <w:pPr>
              <w:rPr>
                <w:rFonts w:asciiTheme="minorHAnsi" w:hAnsiTheme="minorHAnsi"/>
                <w:color w:val="auto"/>
              </w:rPr>
            </w:pPr>
            <w:r>
              <w:rPr>
                <w:rFonts w:asciiTheme="minorHAnsi" w:hAnsiTheme="minorHAnsi"/>
                <w:color w:val="auto"/>
              </w:rPr>
              <w:t xml:space="preserve">Preparing our Deacons </w:t>
            </w:r>
          </w:p>
        </w:tc>
        <w:tc>
          <w:tcPr>
            <w:tcW w:w="236" w:type="dxa"/>
            <w:vAlign w:val="center"/>
          </w:tcPr>
          <w:p w14:paraId="72DD6873" w14:textId="77777777" w:rsidR="008A0BC9" w:rsidRPr="006D7227" w:rsidRDefault="008A0BC9" w:rsidP="00AD535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tc>
        <w:tc>
          <w:tcPr>
            <w:tcW w:w="7774" w:type="dxa"/>
            <w:vAlign w:val="center"/>
          </w:tcPr>
          <w:p w14:paraId="32FCF020" w14:textId="70DC8C17" w:rsidR="008A0BC9" w:rsidRPr="006D7227" w:rsidRDefault="008A0BC9" w:rsidP="00F23E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6D7227">
              <w:rPr>
                <w:rFonts w:asciiTheme="minorHAnsi" w:hAnsiTheme="minorHAnsi"/>
                <w:color w:val="auto"/>
              </w:rPr>
              <w:t xml:space="preserve">The Appeal </w:t>
            </w:r>
            <w:r w:rsidR="00983DE1">
              <w:rPr>
                <w:rFonts w:asciiTheme="minorHAnsi" w:hAnsiTheme="minorHAnsi"/>
                <w:color w:val="auto"/>
              </w:rPr>
              <w:t xml:space="preserve">supports </w:t>
            </w:r>
            <w:r w:rsidRPr="006D7227">
              <w:rPr>
                <w:rFonts w:asciiTheme="minorHAnsi" w:hAnsiTheme="minorHAnsi"/>
                <w:color w:val="auto"/>
              </w:rPr>
              <w:t>the permanent diaconate ministry</w:t>
            </w:r>
            <w:r w:rsidR="00983DE1">
              <w:rPr>
                <w:rFonts w:asciiTheme="minorHAnsi" w:hAnsiTheme="minorHAnsi"/>
                <w:color w:val="auto"/>
              </w:rPr>
              <w:t xml:space="preserve"> by </w:t>
            </w:r>
            <w:r w:rsidRPr="006D7227">
              <w:rPr>
                <w:rFonts w:asciiTheme="minorHAnsi" w:hAnsiTheme="minorHAnsi"/>
                <w:color w:val="auto"/>
              </w:rPr>
              <w:t xml:space="preserve">offering information and </w:t>
            </w:r>
            <w:r w:rsidR="00983DE1">
              <w:rPr>
                <w:rFonts w:asciiTheme="minorHAnsi" w:hAnsiTheme="minorHAnsi"/>
                <w:color w:val="auto"/>
              </w:rPr>
              <w:t>guidance to</w:t>
            </w:r>
            <w:r w:rsidRPr="006D7227">
              <w:rPr>
                <w:rFonts w:asciiTheme="minorHAnsi" w:hAnsiTheme="minorHAnsi"/>
                <w:color w:val="auto"/>
              </w:rPr>
              <w:t xml:space="preserve"> men considering entering the diaconal program and provides ongoing support for all deacons</w:t>
            </w:r>
            <w:r w:rsidR="004F12BD" w:rsidRPr="006D7227">
              <w:rPr>
                <w:rFonts w:asciiTheme="minorHAnsi" w:hAnsiTheme="minorHAnsi"/>
                <w:color w:val="auto"/>
              </w:rPr>
              <w:t xml:space="preserve"> and their wives</w:t>
            </w:r>
            <w:r w:rsidRPr="006D7227">
              <w:rPr>
                <w:rFonts w:asciiTheme="minorHAnsi" w:hAnsiTheme="minorHAnsi"/>
                <w:color w:val="auto"/>
              </w:rPr>
              <w:t>.</w:t>
            </w:r>
            <w:r w:rsidR="0022734A" w:rsidRPr="006D7227">
              <w:rPr>
                <w:rFonts w:asciiTheme="minorHAnsi" w:hAnsiTheme="minorHAnsi"/>
                <w:color w:val="auto"/>
              </w:rPr>
              <w:t xml:space="preserve">  Currently</w:t>
            </w:r>
            <w:r w:rsidR="00B2055D">
              <w:rPr>
                <w:rFonts w:asciiTheme="minorHAnsi" w:hAnsiTheme="minorHAnsi"/>
                <w:color w:val="auto"/>
              </w:rPr>
              <w:t>,</w:t>
            </w:r>
            <w:r w:rsidR="0022734A" w:rsidRPr="006D7227">
              <w:rPr>
                <w:rFonts w:asciiTheme="minorHAnsi" w:hAnsiTheme="minorHAnsi"/>
                <w:color w:val="auto"/>
              </w:rPr>
              <w:t xml:space="preserve"> there are</w:t>
            </w:r>
            <w:r w:rsidR="00B2055D">
              <w:rPr>
                <w:rFonts w:asciiTheme="minorHAnsi" w:hAnsiTheme="minorHAnsi"/>
                <w:color w:val="auto"/>
              </w:rPr>
              <w:t xml:space="preserve"> over 200</w:t>
            </w:r>
            <w:r w:rsidR="0022734A" w:rsidRPr="006D7227">
              <w:rPr>
                <w:rFonts w:asciiTheme="minorHAnsi" w:hAnsiTheme="minorHAnsi"/>
                <w:color w:val="auto"/>
              </w:rPr>
              <w:t xml:space="preserve"> active deacons serving in parishes throughout the Archdiocese of Boston.  </w:t>
            </w:r>
          </w:p>
          <w:p w14:paraId="2C94C847" w14:textId="77777777" w:rsidR="00EC12AA" w:rsidRPr="006D7227" w:rsidRDefault="00EC12AA" w:rsidP="00F23E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tc>
      </w:tr>
      <w:tr w:rsidR="006D7227" w:rsidRPr="006D7227" w14:paraId="777CF8A3" w14:textId="77777777" w:rsidTr="00983DE1">
        <w:trPr>
          <w:cnfStyle w:val="000000100000" w:firstRow="0" w:lastRow="0" w:firstColumn="0" w:lastColumn="0" w:oddVBand="0" w:evenVBand="0" w:oddHBand="1" w:evenHBand="0" w:firstRowFirstColumn="0" w:firstRowLastColumn="0" w:lastRowFirstColumn="0" w:lastRowLastColumn="0"/>
          <w:trHeight w:val="1484"/>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7EA9358C" w14:textId="46A88827" w:rsidR="008A0BC9" w:rsidRPr="006D7227" w:rsidRDefault="00812C51" w:rsidP="00AD5357">
            <w:pPr>
              <w:rPr>
                <w:rFonts w:asciiTheme="minorHAnsi" w:hAnsiTheme="minorHAnsi"/>
                <w:color w:val="auto"/>
              </w:rPr>
            </w:pPr>
            <w:r>
              <w:rPr>
                <w:rFonts w:asciiTheme="minorHAnsi" w:hAnsiTheme="minorHAnsi"/>
                <w:color w:val="auto"/>
              </w:rPr>
              <w:t xml:space="preserve">Serving those struggling with Addiction Recovery. </w:t>
            </w:r>
            <w:r w:rsidR="001B0326" w:rsidRPr="006D7227">
              <w:rPr>
                <w:rFonts w:asciiTheme="minorHAnsi" w:hAnsiTheme="minorHAnsi"/>
                <w:color w:val="auto"/>
              </w:rPr>
              <w:t xml:space="preserve"> </w:t>
            </w:r>
            <w:r w:rsidR="00BD6010" w:rsidRPr="006D7227">
              <w:rPr>
                <w:rFonts w:asciiTheme="minorHAnsi" w:hAnsiTheme="minorHAnsi"/>
                <w:color w:val="auto"/>
              </w:rPr>
              <w:t xml:space="preserve">  </w:t>
            </w:r>
          </w:p>
        </w:tc>
        <w:tc>
          <w:tcPr>
            <w:tcW w:w="236" w:type="dxa"/>
            <w:vAlign w:val="center"/>
          </w:tcPr>
          <w:p w14:paraId="3C783B3D" w14:textId="77777777" w:rsidR="008A0BC9" w:rsidRPr="006D7227" w:rsidRDefault="008A0BC9" w:rsidP="00AD535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tc>
        <w:tc>
          <w:tcPr>
            <w:tcW w:w="7774" w:type="dxa"/>
            <w:vAlign w:val="center"/>
          </w:tcPr>
          <w:p w14:paraId="6B8564E8" w14:textId="429A3A2B" w:rsidR="008A0BC9" w:rsidRPr="006D7227" w:rsidRDefault="00BD6010" w:rsidP="00F23E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6D7227">
              <w:rPr>
                <w:rFonts w:asciiTheme="minorHAnsi" w:hAnsiTheme="minorHAnsi"/>
                <w:color w:val="auto"/>
              </w:rPr>
              <w:t xml:space="preserve">The Addiction Recovery Pastoral Support Services provides referral, community education, opioid prevention training programs, outreach and spiritual </w:t>
            </w:r>
            <w:r w:rsidR="00983DE1">
              <w:rPr>
                <w:rFonts w:asciiTheme="minorHAnsi" w:hAnsiTheme="minorHAnsi"/>
                <w:color w:val="auto"/>
              </w:rPr>
              <w:t xml:space="preserve">guidance for </w:t>
            </w:r>
            <w:r w:rsidRPr="006D7227">
              <w:rPr>
                <w:rFonts w:asciiTheme="minorHAnsi" w:hAnsiTheme="minorHAnsi"/>
                <w:color w:val="auto"/>
              </w:rPr>
              <w:t xml:space="preserve">those families touched by addiction.  Community info sessions and bereavement services </w:t>
            </w:r>
            <w:r w:rsidR="008A5B59">
              <w:rPr>
                <w:rFonts w:asciiTheme="minorHAnsi" w:hAnsiTheme="minorHAnsi"/>
                <w:color w:val="auto"/>
              </w:rPr>
              <w:t xml:space="preserve">are available to parishes </w:t>
            </w:r>
            <w:r w:rsidRPr="006D7227">
              <w:rPr>
                <w:rFonts w:asciiTheme="minorHAnsi" w:hAnsiTheme="minorHAnsi"/>
                <w:color w:val="auto"/>
              </w:rPr>
              <w:t xml:space="preserve">throughout the Archdiocese. </w:t>
            </w:r>
            <w:r w:rsidR="00F23962">
              <w:rPr>
                <w:rFonts w:asciiTheme="minorHAnsi" w:hAnsiTheme="minorHAnsi"/>
                <w:color w:val="auto"/>
              </w:rPr>
              <w:t>www.</w:t>
            </w:r>
            <w:r w:rsidR="00F23962" w:rsidRPr="00F23962">
              <w:rPr>
                <w:rFonts w:asciiTheme="minorHAnsi" w:hAnsiTheme="minorHAnsi"/>
                <w:color w:val="auto"/>
              </w:rPr>
              <w:t>aarpss.org</w:t>
            </w:r>
          </w:p>
        </w:tc>
      </w:tr>
      <w:tr w:rsidR="006D7227" w:rsidRPr="006D7227" w14:paraId="63A8AE67" w14:textId="77777777" w:rsidTr="00812C51">
        <w:trPr>
          <w:trHeight w:val="2069"/>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105B75D6" w14:textId="1F9F6106" w:rsidR="008A0BC9" w:rsidRPr="006D7227" w:rsidRDefault="00812C51" w:rsidP="00AD5357">
            <w:pPr>
              <w:rPr>
                <w:rFonts w:asciiTheme="minorHAnsi" w:hAnsiTheme="minorHAnsi"/>
                <w:color w:val="auto"/>
              </w:rPr>
            </w:pPr>
            <w:r>
              <w:rPr>
                <w:rFonts w:asciiTheme="minorHAnsi" w:hAnsiTheme="minorHAnsi"/>
                <w:color w:val="auto"/>
              </w:rPr>
              <w:t xml:space="preserve">Care for the sick </w:t>
            </w:r>
            <w:r w:rsidR="00BD6010" w:rsidRPr="006D7227">
              <w:rPr>
                <w:rFonts w:asciiTheme="minorHAnsi" w:hAnsiTheme="minorHAnsi"/>
                <w:color w:val="auto"/>
              </w:rPr>
              <w:t xml:space="preserve">  </w:t>
            </w:r>
          </w:p>
        </w:tc>
        <w:tc>
          <w:tcPr>
            <w:tcW w:w="236" w:type="dxa"/>
            <w:vAlign w:val="center"/>
          </w:tcPr>
          <w:p w14:paraId="1FC44685" w14:textId="77777777" w:rsidR="008A0BC9" w:rsidRPr="006D7227" w:rsidRDefault="008A0BC9" w:rsidP="00AD535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tc>
        <w:tc>
          <w:tcPr>
            <w:tcW w:w="7774" w:type="dxa"/>
            <w:vAlign w:val="center"/>
          </w:tcPr>
          <w:p w14:paraId="7ABC0B2A" w14:textId="77777777" w:rsidR="008A0BC9" w:rsidRDefault="00BD6010" w:rsidP="00F23E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6D7227">
              <w:rPr>
                <w:rFonts w:asciiTheme="minorHAnsi" w:hAnsiTheme="minorHAnsi"/>
                <w:color w:val="auto"/>
              </w:rPr>
              <w:t>The Catholic Appeal fun</w:t>
            </w:r>
            <w:r w:rsidR="00822290">
              <w:rPr>
                <w:rFonts w:asciiTheme="minorHAnsi" w:hAnsiTheme="minorHAnsi"/>
                <w:color w:val="auto"/>
              </w:rPr>
              <w:t>ds</w:t>
            </w:r>
            <w:r w:rsidRPr="006D7227">
              <w:rPr>
                <w:rFonts w:asciiTheme="minorHAnsi" w:hAnsiTheme="minorHAnsi"/>
                <w:color w:val="auto"/>
              </w:rPr>
              <w:t xml:space="preserve"> the training of</w:t>
            </w:r>
            <w:r w:rsidR="00B2055D">
              <w:rPr>
                <w:rFonts w:asciiTheme="minorHAnsi" w:hAnsiTheme="minorHAnsi"/>
                <w:color w:val="auto"/>
              </w:rPr>
              <w:t xml:space="preserve"> </w:t>
            </w:r>
            <w:r w:rsidRPr="006D7227">
              <w:rPr>
                <w:rFonts w:asciiTheme="minorHAnsi" w:hAnsiTheme="minorHAnsi"/>
                <w:color w:val="auto"/>
              </w:rPr>
              <w:t xml:space="preserve">parish nurses through our Faith </w:t>
            </w:r>
            <w:r w:rsidR="00983DE1">
              <w:rPr>
                <w:rFonts w:asciiTheme="minorHAnsi" w:hAnsiTheme="minorHAnsi"/>
                <w:color w:val="auto"/>
              </w:rPr>
              <w:t>C</w:t>
            </w:r>
            <w:r w:rsidRPr="006D7227">
              <w:rPr>
                <w:rFonts w:asciiTheme="minorHAnsi" w:hAnsiTheme="minorHAnsi"/>
                <w:color w:val="auto"/>
              </w:rPr>
              <w:t xml:space="preserve">ommunity </w:t>
            </w:r>
            <w:r w:rsidR="00983DE1">
              <w:rPr>
                <w:rFonts w:asciiTheme="minorHAnsi" w:hAnsiTheme="minorHAnsi"/>
                <w:color w:val="auto"/>
              </w:rPr>
              <w:t>N</w:t>
            </w:r>
            <w:r w:rsidRPr="006D7227">
              <w:rPr>
                <w:rFonts w:asciiTheme="minorHAnsi" w:hAnsiTheme="minorHAnsi"/>
                <w:color w:val="auto"/>
              </w:rPr>
              <w:t xml:space="preserve">ursing </w:t>
            </w:r>
            <w:r w:rsidR="00983DE1">
              <w:rPr>
                <w:rFonts w:asciiTheme="minorHAnsi" w:hAnsiTheme="minorHAnsi"/>
                <w:color w:val="auto"/>
              </w:rPr>
              <w:t>P</w:t>
            </w:r>
            <w:r w:rsidRPr="006D7227">
              <w:rPr>
                <w:rFonts w:asciiTheme="minorHAnsi" w:hAnsiTheme="minorHAnsi"/>
                <w:color w:val="auto"/>
              </w:rPr>
              <w:t>rogram.  This is a nursing practice specialty that focuses on the intentional care of the spirit, the promotion of an integrative model of health, and the prevention and minimization of illness within the context of a faith community.</w:t>
            </w:r>
          </w:p>
          <w:p w14:paraId="47D22380" w14:textId="2A399F15" w:rsidR="00812C51" w:rsidRPr="006D7227" w:rsidRDefault="00812C51" w:rsidP="00F23E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812C51">
              <w:rPr>
                <w:rFonts w:asciiTheme="minorHAnsi" w:hAnsiTheme="minorHAnsi"/>
                <w:color w:val="auto"/>
              </w:rPr>
              <w:t xml:space="preserve">The Appeal supports the Health Care Ministry, providing training, information, support, and referral for hospital chaplains and pastoral visitors to the sick.  </w:t>
            </w:r>
          </w:p>
        </w:tc>
      </w:tr>
      <w:tr w:rsidR="006D7227" w:rsidRPr="006D7227" w14:paraId="46766455" w14:textId="77777777" w:rsidTr="00983DE1">
        <w:trPr>
          <w:cnfStyle w:val="000000100000" w:firstRow="0" w:lastRow="0" w:firstColumn="0" w:lastColumn="0" w:oddVBand="0" w:evenVBand="0" w:oddHBand="1" w:evenHBand="0" w:firstRowFirstColumn="0" w:firstRowLastColumn="0" w:lastRowFirstColumn="0" w:lastRowLastColumn="0"/>
          <w:trHeight w:val="1511"/>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59379B81" w14:textId="7A361B87" w:rsidR="008A0BC9" w:rsidRPr="006D7227" w:rsidRDefault="00812C51" w:rsidP="00AB57D2">
            <w:pPr>
              <w:rPr>
                <w:rFonts w:asciiTheme="minorHAnsi" w:hAnsiTheme="minorHAnsi"/>
                <w:color w:val="auto"/>
              </w:rPr>
            </w:pPr>
            <w:r>
              <w:rPr>
                <w:rFonts w:asciiTheme="minorHAnsi" w:hAnsiTheme="minorHAnsi"/>
                <w:color w:val="auto"/>
              </w:rPr>
              <w:t>Supporting our Catholic Schools</w:t>
            </w:r>
            <w:r w:rsidR="00BD6010" w:rsidRPr="006D7227">
              <w:rPr>
                <w:rFonts w:asciiTheme="minorHAnsi" w:hAnsiTheme="minorHAnsi"/>
                <w:color w:val="auto"/>
              </w:rPr>
              <w:t xml:space="preserve">  </w:t>
            </w:r>
            <w:r w:rsidR="008A0BC9" w:rsidRPr="006D7227">
              <w:rPr>
                <w:rFonts w:asciiTheme="minorHAnsi" w:hAnsiTheme="minorHAnsi"/>
                <w:color w:val="auto"/>
              </w:rPr>
              <w:t xml:space="preserve"> </w:t>
            </w:r>
          </w:p>
        </w:tc>
        <w:tc>
          <w:tcPr>
            <w:tcW w:w="236" w:type="dxa"/>
            <w:vAlign w:val="center"/>
          </w:tcPr>
          <w:p w14:paraId="455587E4" w14:textId="77777777" w:rsidR="008A0BC9" w:rsidRPr="006D7227" w:rsidRDefault="008A0BC9" w:rsidP="00AB57D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tc>
        <w:tc>
          <w:tcPr>
            <w:tcW w:w="7774" w:type="dxa"/>
            <w:vAlign w:val="center"/>
          </w:tcPr>
          <w:p w14:paraId="7D4B2279" w14:textId="6FABF9D4" w:rsidR="008A0BC9" w:rsidRPr="006D7227" w:rsidRDefault="008A0BC9" w:rsidP="00F23E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6D7227">
              <w:rPr>
                <w:rFonts w:asciiTheme="minorHAnsi" w:hAnsiTheme="minorHAnsi"/>
                <w:color w:val="auto"/>
              </w:rPr>
              <w:t xml:space="preserve">The Catholic Schools Office is supported by the </w:t>
            </w:r>
            <w:r w:rsidR="00EB0463">
              <w:rPr>
                <w:rFonts w:asciiTheme="minorHAnsi" w:hAnsiTheme="minorHAnsi"/>
                <w:color w:val="auto"/>
              </w:rPr>
              <w:t xml:space="preserve">Catholic </w:t>
            </w:r>
            <w:r w:rsidRPr="006D7227">
              <w:rPr>
                <w:rFonts w:asciiTheme="minorHAnsi" w:hAnsiTheme="minorHAnsi"/>
                <w:color w:val="auto"/>
              </w:rPr>
              <w:t>Appeal</w:t>
            </w:r>
            <w:r w:rsidR="008A5B59">
              <w:rPr>
                <w:rFonts w:asciiTheme="minorHAnsi" w:hAnsiTheme="minorHAnsi"/>
                <w:color w:val="auto"/>
              </w:rPr>
              <w:t xml:space="preserve"> provides </w:t>
            </w:r>
            <w:r w:rsidRPr="006D7227">
              <w:rPr>
                <w:rFonts w:asciiTheme="minorHAnsi" w:hAnsiTheme="minorHAnsi"/>
                <w:color w:val="auto"/>
              </w:rPr>
              <w:t>leadership, curricula, and management to</w:t>
            </w:r>
            <w:r w:rsidR="00A5402A">
              <w:rPr>
                <w:rFonts w:asciiTheme="minorHAnsi" w:hAnsiTheme="minorHAnsi"/>
                <w:color w:val="auto"/>
              </w:rPr>
              <w:t xml:space="preserve"> 99</w:t>
            </w:r>
            <w:r w:rsidRPr="006D7227">
              <w:rPr>
                <w:rFonts w:asciiTheme="minorHAnsi" w:hAnsiTheme="minorHAnsi"/>
                <w:color w:val="auto"/>
              </w:rPr>
              <w:t xml:space="preserve"> schools</w:t>
            </w:r>
            <w:r w:rsidR="00EB0463">
              <w:rPr>
                <w:rFonts w:asciiTheme="minorHAnsi" w:hAnsiTheme="minorHAnsi"/>
                <w:color w:val="auto"/>
              </w:rPr>
              <w:t xml:space="preserve"> </w:t>
            </w:r>
            <w:r w:rsidRPr="006D7227">
              <w:rPr>
                <w:rFonts w:asciiTheme="minorHAnsi" w:hAnsiTheme="minorHAnsi"/>
                <w:color w:val="auto"/>
              </w:rPr>
              <w:t>serving 3</w:t>
            </w:r>
            <w:r w:rsidR="00B2055D">
              <w:rPr>
                <w:rFonts w:asciiTheme="minorHAnsi" w:hAnsiTheme="minorHAnsi"/>
                <w:color w:val="auto"/>
              </w:rPr>
              <w:t>1</w:t>
            </w:r>
            <w:r w:rsidRPr="006D7227">
              <w:rPr>
                <w:rFonts w:asciiTheme="minorHAnsi" w:hAnsiTheme="minorHAnsi"/>
                <w:color w:val="auto"/>
              </w:rPr>
              <w:t xml:space="preserve">,000 students every year. </w:t>
            </w:r>
            <w:r w:rsidR="00BD6010" w:rsidRPr="006D7227">
              <w:rPr>
                <w:rFonts w:asciiTheme="minorHAnsi" w:hAnsiTheme="minorHAnsi"/>
                <w:color w:val="auto"/>
              </w:rPr>
              <w:t xml:space="preserve"> </w:t>
            </w:r>
            <w:r w:rsidR="001C601A">
              <w:rPr>
                <w:rFonts w:asciiTheme="minorHAnsi" w:hAnsiTheme="minorHAnsi"/>
                <w:color w:val="auto"/>
              </w:rPr>
              <w:t>T</w:t>
            </w:r>
            <w:r w:rsidR="00BD6010" w:rsidRPr="006D7227">
              <w:rPr>
                <w:rFonts w:asciiTheme="minorHAnsi" w:hAnsiTheme="minorHAnsi"/>
                <w:color w:val="auto"/>
              </w:rPr>
              <w:t>he Catholic Schools Office provide</w:t>
            </w:r>
            <w:r w:rsidR="001C601A">
              <w:rPr>
                <w:rFonts w:asciiTheme="minorHAnsi" w:hAnsiTheme="minorHAnsi"/>
                <w:color w:val="auto"/>
              </w:rPr>
              <w:t>s</w:t>
            </w:r>
            <w:r w:rsidR="00BD6010" w:rsidRPr="006D7227">
              <w:rPr>
                <w:rFonts w:asciiTheme="minorHAnsi" w:hAnsiTheme="minorHAnsi"/>
                <w:color w:val="auto"/>
              </w:rPr>
              <w:t xml:space="preserve"> professional development, curriculum</w:t>
            </w:r>
            <w:r w:rsidR="00EC12AA" w:rsidRPr="006D7227">
              <w:rPr>
                <w:rFonts w:asciiTheme="minorHAnsi" w:hAnsiTheme="minorHAnsi"/>
                <w:color w:val="auto"/>
              </w:rPr>
              <w:t xml:space="preserve">, and support training to </w:t>
            </w:r>
            <w:r w:rsidR="00EB0463">
              <w:rPr>
                <w:rFonts w:asciiTheme="minorHAnsi" w:hAnsiTheme="minorHAnsi"/>
                <w:color w:val="auto"/>
              </w:rPr>
              <w:t xml:space="preserve">over 3,000 </w:t>
            </w:r>
            <w:r w:rsidR="00EC12AA" w:rsidRPr="006D7227">
              <w:rPr>
                <w:rFonts w:asciiTheme="minorHAnsi" w:hAnsiTheme="minorHAnsi"/>
                <w:color w:val="auto"/>
              </w:rPr>
              <w:t>teachers and administrators</w:t>
            </w:r>
            <w:r w:rsidR="00F23962">
              <w:rPr>
                <w:rFonts w:asciiTheme="minorHAnsi" w:hAnsiTheme="minorHAnsi"/>
                <w:color w:val="auto"/>
              </w:rPr>
              <w:t xml:space="preserve">.  </w:t>
            </w:r>
            <w:r w:rsidR="00F23962" w:rsidRPr="00F23962">
              <w:rPr>
                <w:rFonts w:asciiTheme="minorHAnsi" w:hAnsiTheme="minorHAnsi"/>
                <w:color w:val="auto"/>
              </w:rPr>
              <w:t>www.csoboston.org</w:t>
            </w:r>
          </w:p>
        </w:tc>
      </w:tr>
      <w:tr w:rsidR="006D7227" w:rsidRPr="006D7227" w14:paraId="1C97A873" w14:textId="77777777" w:rsidTr="00812C51">
        <w:trPr>
          <w:trHeight w:val="3140"/>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00B2BE16" w14:textId="73938A18" w:rsidR="008A0BC9" w:rsidRPr="006D7227" w:rsidRDefault="00812C51" w:rsidP="00AB57D2">
            <w:pPr>
              <w:rPr>
                <w:rFonts w:asciiTheme="minorHAnsi" w:hAnsiTheme="minorHAnsi"/>
                <w:color w:val="auto"/>
              </w:rPr>
            </w:pPr>
            <w:r>
              <w:rPr>
                <w:rFonts w:asciiTheme="minorHAnsi" w:hAnsiTheme="minorHAnsi"/>
                <w:color w:val="auto"/>
              </w:rPr>
              <w:lastRenderedPageBreak/>
              <w:t xml:space="preserve">Walking with women </w:t>
            </w:r>
          </w:p>
        </w:tc>
        <w:tc>
          <w:tcPr>
            <w:tcW w:w="236" w:type="dxa"/>
            <w:vAlign w:val="center"/>
          </w:tcPr>
          <w:p w14:paraId="64330A09" w14:textId="77777777" w:rsidR="008A0BC9" w:rsidRPr="006D7227" w:rsidRDefault="008A0BC9" w:rsidP="00AB57D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tc>
        <w:tc>
          <w:tcPr>
            <w:tcW w:w="7774" w:type="dxa"/>
            <w:vAlign w:val="center"/>
          </w:tcPr>
          <w:p w14:paraId="1440FF87" w14:textId="5AFB8559" w:rsidR="008A0BC9" w:rsidRPr="006D7227" w:rsidRDefault="008A0BC9" w:rsidP="00F23E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6D7227">
              <w:rPr>
                <w:rFonts w:ascii="Calibri" w:eastAsia="Calibri" w:hAnsi="Calibri" w:cs="Times New Roman"/>
                <w:color w:val="auto"/>
              </w:rPr>
              <w:t xml:space="preserve">The Appeal supports </w:t>
            </w:r>
            <w:r w:rsidRPr="00022DC2">
              <w:rPr>
                <w:rFonts w:ascii="Calibri" w:eastAsia="Calibri" w:hAnsi="Calibri" w:cs="Times New Roman"/>
                <w:b/>
                <w:bCs/>
                <w:color w:val="auto"/>
              </w:rPr>
              <w:t>three Pregnancy Help</w:t>
            </w:r>
            <w:r w:rsidRPr="006D7227">
              <w:rPr>
                <w:rFonts w:ascii="Calibri" w:eastAsia="Calibri" w:hAnsi="Calibri" w:cs="Times New Roman"/>
                <w:color w:val="auto"/>
              </w:rPr>
              <w:t xml:space="preserve"> centers </w:t>
            </w:r>
            <w:r w:rsidR="008A5B59">
              <w:rPr>
                <w:rFonts w:ascii="Calibri" w:eastAsia="Calibri" w:hAnsi="Calibri" w:cs="Times New Roman"/>
                <w:color w:val="auto"/>
              </w:rPr>
              <w:t>(B</w:t>
            </w:r>
            <w:r w:rsidRPr="006D7227">
              <w:rPr>
                <w:rFonts w:ascii="Calibri" w:eastAsia="Calibri" w:hAnsi="Calibri" w:cs="Times New Roman"/>
                <w:color w:val="auto"/>
              </w:rPr>
              <w:t xml:space="preserve">righton, Brockton, and Natick), which assist more than </w:t>
            </w:r>
            <w:r w:rsidR="004E2037">
              <w:rPr>
                <w:rFonts w:ascii="Calibri" w:eastAsia="Calibri" w:hAnsi="Calibri" w:cs="Times New Roman"/>
                <w:color w:val="auto"/>
              </w:rPr>
              <w:t>100</w:t>
            </w:r>
            <w:r w:rsidRPr="006D7227">
              <w:rPr>
                <w:rFonts w:ascii="Calibri" w:eastAsia="Calibri" w:hAnsi="Calibri" w:cs="Times New Roman"/>
                <w:color w:val="auto"/>
              </w:rPr>
              <w:t xml:space="preserve"> women every </w:t>
            </w:r>
            <w:r w:rsidR="004E2037">
              <w:rPr>
                <w:rFonts w:ascii="Calibri" w:eastAsia="Calibri" w:hAnsi="Calibri" w:cs="Times New Roman"/>
                <w:color w:val="auto"/>
              </w:rPr>
              <w:t xml:space="preserve">month </w:t>
            </w:r>
            <w:r w:rsidRPr="006D7227">
              <w:rPr>
                <w:rFonts w:ascii="Calibri" w:eastAsia="Calibri" w:hAnsi="Calibri" w:cs="Times New Roman"/>
                <w:color w:val="auto"/>
              </w:rPr>
              <w:t>with a wide range of supportive services</w:t>
            </w:r>
            <w:r w:rsidR="00052097">
              <w:rPr>
                <w:rFonts w:ascii="Calibri" w:eastAsia="Calibri" w:hAnsi="Calibri" w:cs="Times New Roman"/>
                <w:color w:val="auto"/>
              </w:rPr>
              <w:t xml:space="preserve"> and prenatal care</w:t>
            </w:r>
            <w:r w:rsidRPr="006D7227">
              <w:rPr>
                <w:rFonts w:ascii="Calibri" w:eastAsia="Calibri" w:hAnsi="Calibri" w:cs="Times New Roman"/>
                <w:color w:val="auto"/>
              </w:rPr>
              <w:t xml:space="preserve"> including</w:t>
            </w:r>
            <w:r w:rsidR="00052097">
              <w:rPr>
                <w:rFonts w:ascii="Calibri" w:eastAsia="Calibri" w:hAnsi="Calibri" w:cs="Times New Roman"/>
                <w:color w:val="auto"/>
              </w:rPr>
              <w:t xml:space="preserve">:  </w:t>
            </w:r>
            <w:r w:rsidR="00022AC2">
              <w:rPr>
                <w:rFonts w:ascii="Calibri" w:eastAsia="Calibri" w:hAnsi="Calibri" w:cs="Times New Roman"/>
                <w:color w:val="auto"/>
              </w:rPr>
              <w:t>a</w:t>
            </w:r>
            <w:r w:rsidR="00052097" w:rsidRPr="00052097">
              <w:rPr>
                <w:rFonts w:ascii="Calibri" w:eastAsia="Calibri" w:hAnsi="Calibri" w:cs="Times New Roman"/>
                <w:color w:val="auto"/>
              </w:rPr>
              <w:t>ssistance with health insurance</w:t>
            </w:r>
            <w:r w:rsidR="00052097">
              <w:rPr>
                <w:rFonts w:ascii="Calibri" w:eastAsia="Calibri" w:hAnsi="Calibri" w:cs="Times New Roman"/>
                <w:color w:val="auto"/>
              </w:rPr>
              <w:t xml:space="preserve">, </w:t>
            </w:r>
            <w:r w:rsidR="00022AC2">
              <w:rPr>
                <w:rFonts w:ascii="Calibri" w:eastAsia="Calibri" w:hAnsi="Calibri" w:cs="Times New Roman"/>
                <w:color w:val="auto"/>
              </w:rPr>
              <w:t>h</w:t>
            </w:r>
            <w:r w:rsidR="00052097" w:rsidRPr="00052097">
              <w:rPr>
                <w:rFonts w:ascii="Calibri" w:eastAsia="Calibri" w:hAnsi="Calibri" w:cs="Times New Roman"/>
                <w:color w:val="auto"/>
              </w:rPr>
              <w:t>ousing &amp; social service referrals</w:t>
            </w:r>
            <w:r w:rsidR="00052097">
              <w:rPr>
                <w:rFonts w:ascii="Calibri" w:eastAsia="Calibri" w:hAnsi="Calibri" w:cs="Times New Roman"/>
                <w:color w:val="auto"/>
              </w:rPr>
              <w:t xml:space="preserve">, </w:t>
            </w:r>
            <w:r w:rsidR="00022AC2">
              <w:rPr>
                <w:rFonts w:ascii="Calibri" w:eastAsia="Calibri" w:hAnsi="Calibri" w:cs="Times New Roman"/>
                <w:color w:val="auto"/>
              </w:rPr>
              <w:t>e</w:t>
            </w:r>
            <w:r w:rsidR="00052097" w:rsidRPr="00052097">
              <w:rPr>
                <w:rFonts w:ascii="Calibri" w:eastAsia="Calibri" w:hAnsi="Calibri" w:cs="Times New Roman"/>
                <w:color w:val="auto"/>
              </w:rPr>
              <w:t>ducation and career information</w:t>
            </w:r>
            <w:r w:rsidR="00052097">
              <w:rPr>
                <w:rFonts w:ascii="Calibri" w:eastAsia="Calibri" w:hAnsi="Calibri" w:cs="Times New Roman"/>
                <w:color w:val="auto"/>
              </w:rPr>
              <w:t xml:space="preserve">, </w:t>
            </w:r>
            <w:r w:rsidR="00022AC2">
              <w:rPr>
                <w:rFonts w:ascii="Calibri" w:eastAsia="Calibri" w:hAnsi="Calibri" w:cs="Times New Roman"/>
                <w:color w:val="auto"/>
              </w:rPr>
              <w:t>c</w:t>
            </w:r>
            <w:r w:rsidR="00052097" w:rsidRPr="00052097">
              <w:rPr>
                <w:rFonts w:ascii="Calibri" w:eastAsia="Calibri" w:hAnsi="Calibri" w:cs="Times New Roman"/>
                <w:color w:val="auto"/>
              </w:rPr>
              <w:t xml:space="preserve">lasses on pregnancy &amp; baby </w:t>
            </w:r>
            <w:r w:rsidR="00052097">
              <w:rPr>
                <w:rFonts w:ascii="Calibri" w:eastAsia="Calibri" w:hAnsi="Calibri" w:cs="Times New Roman"/>
                <w:color w:val="auto"/>
              </w:rPr>
              <w:t xml:space="preserve">care.  </w:t>
            </w:r>
            <w:r w:rsidRPr="006D7227">
              <w:rPr>
                <w:rFonts w:ascii="Calibri" w:eastAsia="Calibri" w:hAnsi="Calibri" w:cs="Times New Roman"/>
                <w:color w:val="auto"/>
              </w:rPr>
              <w:t xml:space="preserve">All services are free, </w:t>
            </w:r>
            <w:r w:rsidR="004E2037" w:rsidRPr="006D7227">
              <w:rPr>
                <w:rFonts w:ascii="Calibri" w:eastAsia="Calibri" w:hAnsi="Calibri" w:cs="Times New Roman"/>
                <w:color w:val="auto"/>
              </w:rPr>
              <w:t>confidential,</w:t>
            </w:r>
            <w:r w:rsidRPr="006D7227">
              <w:rPr>
                <w:rFonts w:ascii="Calibri" w:eastAsia="Calibri" w:hAnsi="Calibri" w:cs="Times New Roman"/>
                <w:color w:val="auto"/>
              </w:rPr>
              <w:t xml:space="preserve"> and available in English, Spanish and Portuguese</w:t>
            </w:r>
            <w:r w:rsidRPr="006D7227">
              <w:rPr>
                <w:rFonts w:asciiTheme="minorHAnsi" w:hAnsiTheme="minorHAnsi"/>
                <w:color w:val="auto"/>
              </w:rPr>
              <w:t>.</w:t>
            </w:r>
            <w:r w:rsidR="00052097">
              <w:rPr>
                <w:rFonts w:asciiTheme="minorHAnsi" w:hAnsiTheme="minorHAnsi"/>
                <w:color w:val="auto"/>
              </w:rPr>
              <w:t xml:space="preserve"> </w:t>
            </w:r>
            <w:r w:rsidR="00022DC2" w:rsidRPr="00022DC2">
              <w:rPr>
                <w:rFonts w:asciiTheme="minorHAnsi" w:hAnsiTheme="minorHAnsi"/>
                <w:color w:val="auto"/>
              </w:rPr>
              <w:t xml:space="preserve">The </w:t>
            </w:r>
            <w:r w:rsidR="00022DC2" w:rsidRPr="004E2037">
              <w:rPr>
                <w:rFonts w:asciiTheme="minorHAnsi" w:hAnsiTheme="minorHAnsi"/>
                <w:b/>
                <w:bCs/>
                <w:color w:val="auto"/>
              </w:rPr>
              <w:t xml:space="preserve">Pregnancy Help </w:t>
            </w:r>
            <w:r w:rsidR="004E2037">
              <w:rPr>
                <w:rFonts w:asciiTheme="minorHAnsi" w:hAnsiTheme="minorHAnsi"/>
                <w:b/>
                <w:bCs/>
                <w:color w:val="auto"/>
              </w:rPr>
              <w:t>O</w:t>
            </w:r>
            <w:r w:rsidR="00022DC2" w:rsidRPr="004E2037">
              <w:rPr>
                <w:rFonts w:asciiTheme="minorHAnsi" w:hAnsiTheme="minorHAnsi"/>
                <w:b/>
                <w:bCs/>
                <w:color w:val="auto"/>
              </w:rPr>
              <w:t>ffice</w:t>
            </w:r>
            <w:r w:rsidR="00022DC2" w:rsidRPr="00022DC2">
              <w:rPr>
                <w:rFonts w:asciiTheme="minorHAnsi" w:hAnsiTheme="minorHAnsi"/>
                <w:color w:val="auto"/>
              </w:rPr>
              <w:t xml:space="preserve"> offers support for parents who have a disability or have an unborn child with a disability. Trained and caring nurses as well as trilingual caseworkers </w:t>
            </w:r>
            <w:r w:rsidR="00A5402A">
              <w:rPr>
                <w:rFonts w:asciiTheme="minorHAnsi" w:hAnsiTheme="minorHAnsi"/>
                <w:color w:val="auto"/>
              </w:rPr>
              <w:t xml:space="preserve">work with mothers through a difficult pregnancy, and continue to work with mothers post-partum and beyond.  </w:t>
            </w:r>
            <w:r w:rsidRPr="004E2037">
              <w:rPr>
                <w:rFonts w:ascii="Calibri" w:eastAsia="Calibri" w:hAnsi="Calibri" w:cs="Times New Roman"/>
                <w:b/>
                <w:bCs/>
                <w:color w:val="auto"/>
              </w:rPr>
              <w:t>Project Rachel</w:t>
            </w:r>
            <w:r w:rsidRPr="006D7227">
              <w:rPr>
                <w:rFonts w:ascii="Calibri" w:eastAsia="Calibri" w:hAnsi="Calibri" w:cs="Times New Roman"/>
                <w:color w:val="auto"/>
              </w:rPr>
              <w:t xml:space="preserve"> offers post-abortion healing retreats, support groups, helpline assistance and referrals to specially trained priests and counselors</w:t>
            </w:r>
            <w:r w:rsidR="00C836FB">
              <w:rPr>
                <w:rFonts w:ascii="Calibri" w:eastAsia="Calibri" w:hAnsi="Calibri" w:cs="Times New Roman"/>
                <w:color w:val="auto"/>
              </w:rPr>
              <w:t xml:space="preserve">.  </w:t>
            </w:r>
          </w:p>
        </w:tc>
      </w:tr>
      <w:tr w:rsidR="006D7227" w:rsidRPr="006D7227" w14:paraId="4B0019B2" w14:textId="77777777" w:rsidTr="008A5B59">
        <w:trPr>
          <w:cnfStyle w:val="000000100000" w:firstRow="0" w:lastRow="0" w:firstColumn="0" w:lastColumn="0" w:oddVBand="0" w:evenVBand="0" w:oddHBand="1" w:evenHBand="0" w:firstRowFirstColumn="0" w:firstRowLastColumn="0" w:lastRowFirstColumn="0" w:lastRowLastColumn="0"/>
          <w:trHeight w:val="2510"/>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0126056B" w14:textId="0F62A0EA" w:rsidR="008A0BC9" w:rsidRPr="006D7227" w:rsidRDefault="00812C51" w:rsidP="00AB57D2">
            <w:pPr>
              <w:rPr>
                <w:rFonts w:asciiTheme="minorHAnsi" w:hAnsiTheme="minorHAnsi"/>
                <w:color w:val="auto"/>
              </w:rPr>
            </w:pPr>
            <w:r>
              <w:rPr>
                <w:rFonts w:asciiTheme="minorHAnsi" w:hAnsiTheme="minorHAnsi"/>
                <w:color w:val="auto"/>
              </w:rPr>
              <w:t xml:space="preserve">Faith formation for our youth </w:t>
            </w:r>
          </w:p>
        </w:tc>
        <w:tc>
          <w:tcPr>
            <w:tcW w:w="236" w:type="dxa"/>
            <w:vAlign w:val="center"/>
          </w:tcPr>
          <w:p w14:paraId="2AAA91D8" w14:textId="77777777" w:rsidR="008A0BC9" w:rsidRPr="006D7227" w:rsidRDefault="008A0BC9" w:rsidP="00AB57D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tc>
        <w:tc>
          <w:tcPr>
            <w:tcW w:w="7774" w:type="dxa"/>
            <w:vAlign w:val="center"/>
          </w:tcPr>
          <w:p w14:paraId="6CA9D93E" w14:textId="5929F9BB" w:rsidR="008A0BC9" w:rsidRPr="006D7227" w:rsidRDefault="00F05FC5" w:rsidP="00F23E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Pr>
                <w:rFonts w:asciiTheme="minorHAnsi" w:hAnsiTheme="minorHAnsi"/>
                <w:color w:val="auto"/>
              </w:rPr>
              <w:t>T</w:t>
            </w:r>
            <w:r w:rsidR="00EE44FB" w:rsidRPr="006D7227">
              <w:rPr>
                <w:rFonts w:asciiTheme="minorHAnsi" w:hAnsiTheme="minorHAnsi"/>
                <w:color w:val="auto"/>
              </w:rPr>
              <w:t xml:space="preserve">here are an estimated 90,000 children and youth engaged in parish faith formation throughout the Archdiocese.  7,500 individuals serve parishes in faith formation as catechists.  Parish faith formation efforts (religious education, youth ministry, RCIA, adult education, etc.) are led by an estimated 500 catechetical leaders.  </w:t>
            </w:r>
            <w:r w:rsidR="008A0BC9" w:rsidRPr="006D7227">
              <w:rPr>
                <w:rFonts w:asciiTheme="minorHAnsi" w:hAnsiTheme="minorHAnsi"/>
                <w:color w:val="auto"/>
              </w:rPr>
              <w:t xml:space="preserve">The Faith Formation ministry leads and supports catechetical leaders serving students at all grade levels. Bilingual programs, those serving students with special learning needs, and those serving the hearing impaired are also offered. </w:t>
            </w:r>
          </w:p>
        </w:tc>
      </w:tr>
      <w:tr w:rsidR="006D7227" w:rsidRPr="006D7227" w14:paraId="5BD0CAB9" w14:textId="77777777" w:rsidTr="00983DE1">
        <w:trPr>
          <w:trHeight w:val="1250"/>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5DE68EC4" w14:textId="5DAD01AA" w:rsidR="008A0BC9" w:rsidRPr="006D7227" w:rsidRDefault="00812C51" w:rsidP="00AB57D2">
            <w:pPr>
              <w:rPr>
                <w:rFonts w:asciiTheme="minorHAnsi" w:hAnsiTheme="minorHAnsi"/>
                <w:color w:val="auto"/>
              </w:rPr>
            </w:pPr>
            <w:r>
              <w:rPr>
                <w:rFonts w:asciiTheme="minorHAnsi" w:hAnsiTheme="minorHAnsi"/>
                <w:color w:val="auto"/>
              </w:rPr>
              <w:t xml:space="preserve">Guiding Adult Faith Formation </w:t>
            </w:r>
          </w:p>
        </w:tc>
        <w:tc>
          <w:tcPr>
            <w:tcW w:w="236" w:type="dxa"/>
            <w:vAlign w:val="center"/>
          </w:tcPr>
          <w:p w14:paraId="70FFCB85" w14:textId="77777777" w:rsidR="008A0BC9" w:rsidRPr="006D7227" w:rsidRDefault="008A0BC9" w:rsidP="00AB57D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tc>
        <w:tc>
          <w:tcPr>
            <w:tcW w:w="7774" w:type="dxa"/>
            <w:vAlign w:val="center"/>
          </w:tcPr>
          <w:p w14:paraId="202F90C0" w14:textId="309D8EFC" w:rsidR="008A0BC9" w:rsidRPr="006D7227" w:rsidRDefault="008A0BC9" w:rsidP="00F23E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6D7227">
              <w:rPr>
                <w:rFonts w:asciiTheme="minorHAnsi" w:hAnsiTheme="minorHAnsi"/>
                <w:color w:val="auto"/>
              </w:rPr>
              <w:t>Adult faith programs</w:t>
            </w:r>
            <w:r w:rsidR="006D7227">
              <w:rPr>
                <w:rFonts w:asciiTheme="minorHAnsi" w:hAnsiTheme="minorHAnsi"/>
                <w:color w:val="auto"/>
              </w:rPr>
              <w:t xml:space="preserve">, </w:t>
            </w:r>
            <w:r w:rsidRPr="006D7227">
              <w:rPr>
                <w:rFonts w:asciiTheme="minorHAnsi" w:hAnsiTheme="minorHAnsi"/>
                <w:color w:val="auto"/>
              </w:rPr>
              <w:t>retreats, and spiritual direction are supported by the Appeal.  Serving more than 7,000 Catholics each year, Appeal support helps to keep participa</w:t>
            </w:r>
            <w:r w:rsidR="003709E2" w:rsidRPr="006D7227">
              <w:rPr>
                <w:rFonts w:asciiTheme="minorHAnsi" w:hAnsiTheme="minorHAnsi"/>
                <w:color w:val="auto"/>
              </w:rPr>
              <w:t>nt costs low.  The Vocations Office is fully supported by the Appeal, helping those interested in exploring ordained or religious life.</w:t>
            </w:r>
            <w:r w:rsidR="008A5B59">
              <w:t xml:space="preserve"> </w:t>
            </w:r>
          </w:p>
        </w:tc>
      </w:tr>
      <w:tr w:rsidR="006D7227" w:rsidRPr="006D7227" w14:paraId="06300292" w14:textId="77777777" w:rsidTr="00812C51">
        <w:trPr>
          <w:cnfStyle w:val="000000100000" w:firstRow="0" w:lastRow="0" w:firstColumn="0" w:lastColumn="0" w:oddVBand="0" w:evenVBand="0" w:oddHBand="1" w:evenHBand="0" w:firstRowFirstColumn="0" w:firstRowLastColumn="0" w:lastRowFirstColumn="0" w:lastRowLastColumn="0"/>
          <w:trHeight w:val="2060"/>
        </w:trPr>
        <w:tc>
          <w:tcPr>
            <w:cnfStyle w:val="001000000000" w:firstRow="0" w:lastRow="0" w:firstColumn="1" w:lastColumn="0" w:oddVBand="0" w:evenVBand="0" w:oddHBand="0" w:evenHBand="0" w:firstRowFirstColumn="0" w:firstRowLastColumn="0" w:lastRowFirstColumn="0" w:lastRowLastColumn="0"/>
            <w:tcW w:w="3325" w:type="dxa"/>
          </w:tcPr>
          <w:p w14:paraId="471F5B97" w14:textId="77777777" w:rsidR="00B5530B" w:rsidRDefault="00B5530B" w:rsidP="002A1A6E">
            <w:pPr>
              <w:rPr>
                <w:rFonts w:asciiTheme="minorHAnsi" w:hAnsiTheme="minorHAnsi"/>
                <w:b w:val="0"/>
                <w:bCs w:val="0"/>
                <w:color w:val="auto"/>
              </w:rPr>
            </w:pPr>
          </w:p>
          <w:p w14:paraId="19098C18" w14:textId="20DB0E12" w:rsidR="003709E2" w:rsidRPr="006D7227" w:rsidRDefault="00812C51" w:rsidP="002A1A6E">
            <w:pPr>
              <w:rPr>
                <w:rFonts w:asciiTheme="minorHAnsi" w:hAnsiTheme="minorHAnsi"/>
                <w:color w:val="auto"/>
              </w:rPr>
            </w:pPr>
            <w:r>
              <w:rPr>
                <w:rFonts w:asciiTheme="minorHAnsi" w:hAnsiTheme="minorHAnsi"/>
                <w:color w:val="auto"/>
              </w:rPr>
              <w:t xml:space="preserve">Reaching out to young Adults </w:t>
            </w:r>
          </w:p>
        </w:tc>
        <w:tc>
          <w:tcPr>
            <w:tcW w:w="236" w:type="dxa"/>
          </w:tcPr>
          <w:p w14:paraId="1E503F33" w14:textId="77777777" w:rsidR="003709E2" w:rsidRPr="006D7227" w:rsidRDefault="003709E2" w:rsidP="002A1A6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tc>
        <w:tc>
          <w:tcPr>
            <w:tcW w:w="7774" w:type="dxa"/>
          </w:tcPr>
          <w:p w14:paraId="532E5BD6" w14:textId="77777777" w:rsidR="003709E2" w:rsidRDefault="003709E2" w:rsidP="00F23E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6D7227">
              <w:rPr>
                <w:rFonts w:asciiTheme="minorHAnsi" w:hAnsiTheme="minorHAnsi"/>
                <w:color w:val="auto"/>
              </w:rPr>
              <w:t xml:space="preserve">Campus Ministry at colleges and universities </w:t>
            </w:r>
            <w:r w:rsidR="00C836FB">
              <w:rPr>
                <w:rFonts w:asciiTheme="minorHAnsi" w:hAnsiTheme="minorHAnsi"/>
                <w:color w:val="auto"/>
              </w:rPr>
              <w:t>i</w:t>
            </w:r>
            <w:r w:rsidRPr="006D7227">
              <w:rPr>
                <w:rFonts w:asciiTheme="minorHAnsi" w:hAnsiTheme="minorHAnsi"/>
                <w:color w:val="auto"/>
              </w:rPr>
              <w:t>s crucial in keeping young adult Catholics close to their faith. The Archdiocese of Boston currently supports campus ministry programs in twenty-</w:t>
            </w:r>
            <w:r w:rsidR="00A5402A">
              <w:rPr>
                <w:rFonts w:asciiTheme="minorHAnsi" w:hAnsiTheme="minorHAnsi"/>
                <w:color w:val="auto"/>
              </w:rPr>
              <w:t>six</w:t>
            </w:r>
            <w:r w:rsidRPr="006D7227">
              <w:rPr>
                <w:rFonts w:asciiTheme="minorHAnsi" w:hAnsiTheme="minorHAnsi"/>
                <w:color w:val="auto"/>
              </w:rPr>
              <w:t xml:space="preserve"> local colleges.  Through programs, training, and staff support, the Appeal serves more than 2,000 college students.   </w:t>
            </w:r>
          </w:p>
          <w:p w14:paraId="07955023" w14:textId="663A8440" w:rsidR="00812C51" w:rsidRPr="006D7227" w:rsidRDefault="00812C51" w:rsidP="00F23E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812C51">
              <w:rPr>
                <w:rFonts w:asciiTheme="minorHAnsi" w:hAnsiTheme="minorHAnsi"/>
                <w:color w:val="auto"/>
              </w:rPr>
              <w:t xml:space="preserve">The Catholic Appeal provides support to the Lifeteen program, World Youth Day, Discipleship Week, Steubenville East and many other programs that educate and engage our youth.  </w:t>
            </w:r>
          </w:p>
        </w:tc>
      </w:tr>
      <w:tr w:rsidR="006D7227" w:rsidRPr="006D7227" w14:paraId="1631C44A" w14:textId="77777777" w:rsidTr="00983DE1">
        <w:trPr>
          <w:trHeight w:val="270"/>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7ADF42D3" w14:textId="306553E5" w:rsidR="008A0BC9" w:rsidRPr="006D7227" w:rsidRDefault="00812C51" w:rsidP="00AB57D2">
            <w:pPr>
              <w:rPr>
                <w:rFonts w:asciiTheme="minorHAnsi" w:hAnsiTheme="minorHAnsi"/>
                <w:color w:val="auto"/>
              </w:rPr>
            </w:pPr>
            <w:r>
              <w:rPr>
                <w:rFonts w:asciiTheme="minorHAnsi" w:hAnsiTheme="minorHAnsi"/>
                <w:color w:val="auto"/>
              </w:rPr>
              <w:t xml:space="preserve">Serving the forgotten </w:t>
            </w:r>
          </w:p>
        </w:tc>
        <w:tc>
          <w:tcPr>
            <w:tcW w:w="236" w:type="dxa"/>
            <w:vAlign w:val="center"/>
          </w:tcPr>
          <w:p w14:paraId="621383CC" w14:textId="77777777" w:rsidR="008A0BC9" w:rsidRPr="006D7227" w:rsidRDefault="008A0BC9" w:rsidP="00AB57D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tc>
        <w:tc>
          <w:tcPr>
            <w:tcW w:w="7774" w:type="dxa"/>
            <w:vAlign w:val="center"/>
          </w:tcPr>
          <w:p w14:paraId="21B41FB9" w14:textId="77777777" w:rsidR="008A0BC9" w:rsidRPr="006D7227" w:rsidRDefault="008A0BC9" w:rsidP="00F23E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6D7227">
              <w:rPr>
                <w:rFonts w:asciiTheme="minorHAnsi" w:hAnsiTheme="minorHAnsi"/>
                <w:color w:val="auto"/>
              </w:rPr>
              <w:t xml:space="preserve">The Appeal supports chaplaincy outreach to 24 correctional and pre-release facilities.  </w:t>
            </w:r>
          </w:p>
        </w:tc>
      </w:tr>
      <w:tr w:rsidR="005A4F1B" w:rsidRPr="006D7227" w14:paraId="2C869D7F" w14:textId="77777777" w:rsidTr="00C836FB">
        <w:trPr>
          <w:cnfStyle w:val="000000100000" w:firstRow="0" w:lastRow="0" w:firstColumn="0" w:lastColumn="0" w:oddVBand="0" w:evenVBand="0" w:oddHBand="1" w:evenHBand="0" w:firstRowFirstColumn="0" w:firstRowLastColumn="0" w:lastRowFirstColumn="0" w:lastRowLastColumn="0"/>
          <w:trHeight w:val="1394"/>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03AF8828" w14:textId="7F3B322F" w:rsidR="005A4F1B" w:rsidRPr="005A4F1B" w:rsidRDefault="00812C51" w:rsidP="00AB57D2">
            <w:pPr>
              <w:rPr>
                <w:rFonts w:asciiTheme="minorHAnsi" w:hAnsiTheme="minorHAnsi"/>
              </w:rPr>
            </w:pPr>
            <w:r>
              <w:rPr>
                <w:rFonts w:asciiTheme="minorHAnsi" w:hAnsiTheme="minorHAnsi"/>
                <w:color w:val="auto"/>
              </w:rPr>
              <w:t xml:space="preserve">Improving access for all  </w:t>
            </w:r>
            <w:r w:rsidR="005C5189">
              <w:rPr>
                <w:rFonts w:asciiTheme="minorHAnsi" w:hAnsiTheme="minorHAnsi"/>
                <w:color w:val="auto"/>
              </w:rPr>
              <w:t xml:space="preserve">  </w:t>
            </w:r>
          </w:p>
        </w:tc>
        <w:tc>
          <w:tcPr>
            <w:tcW w:w="236" w:type="dxa"/>
            <w:vAlign w:val="center"/>
          </w:tcPr>
          <w:p w14:paraId="00071C09" w14:textId="77777777" w:rsidR="005A4F1B" w:rsidRPr="006D7227" w:rsidRDefault="005A4F1B" w:rsidP="00AB57D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7774" w:type="dxa"/>
            <w:vAlign w:val="center"/>
          </w:tcPr>
          <w:p w14:paraId="2BCB2CE8" w14:textId="4EE0ADAA" w:rsidR="005A4F1B" w:rsidRDefault="005C5189" w:rsidP="00F23E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C5189">
              <w:rPr>
                <w:rFonts w:asciiTheme="minorHAnsi" w:hAnsiTheme="minorHAnsi"/>
                <w:b/>
                <w:bCs/>
                <w:color w:val="auto"/>
              </w:rPr>
              <w:t>Ministry with Persons with Disabilities</w:t>
            </w:r>
            <w:r>
              <w:rPr>
                <w:rFonts w:asciiTheme="minorHAnsi" w:hAnsiTheme="minorHAnsi"/>
                <w:b/>
                <w:bCs/>
                <w:color w:val="auto"/>
              </w:rPr>
              <w:t xml:space="preserve"> </w:t>
            </w:r>
            <w:r w:rsidRPr="005C5189">
              <w:rPr>
                <w:rFonts w:asciiTheme="minorHAnsi" w:hAnsiTheme="minorHAnsi"/>
                <w:color w:val="auto"/>
              </w:rPr>
              <w:t xml:space="preserve">offers </w:t>
            </w:r>
            <w:r>
              <w:rPr>
                <w:rFonts w:asciiTheme="minorHAnsi" w:hAnsiTheme="minorHAnsi"/>
                <w:b/>
                <w:bCs/>
                <w:color w:val="auto"/>
              </w:rPr>
              <w:t>e</w:t>
            </w:r>
            <w:r w:rsidRPr="005C5189">
              <w:rPr>
                <w:rFonts w:asciiTheme="minorHAnsi" w:hAnsiTheme="minorHAnsi"/>
                <w:color w:val="auto"/>
              </w:rPr>
              <w:t>ducation and training/workshops</w:t>
            </w:r>
            <w:r w:rsidR="007202DF">
              <w:rPr>
                <w:rFonts w:asciiTheme="minorHAnsi" w:hAnsiTheme="minorHAnsi"/>
                <w:color w:val="auto"/>
              </w:rPr>
              <w:t xml:space="preserve"> to parishes, seminaries and families</w:t>
            </w:r>
            <w:r w:rsidRPr="005C5189">
              <w:rPr>
                <w:rFonts w:asciiTheme="minorHAnsi" w:hAnsiTheme="minorHAnsi"/>
                <w:color w:val="auto"/>
              </w:rPr>
              <w:t xml:space="preserve"> on disability issues and awareness</w:t>
            </w:r>
            <w:r w:rsidR="007202DF">
              <w:rPr>
                <w:rFonts w:asciiTheme="minorHAnsi" w:hAnsiTheme="minorHAnsi"/>
                <w:color w:val="auto"/>
              </w:rPr>
              <w:t xml:space="preserve">.  Resources are also available to assist parishes to improve </w:t>
            </w:r>
            <w:r w:rsidRPr="005C5189">
              <w:rPr>
                <w:rFonts w:asciiTheme="minorHAnsi" w:hAnsiTheme="minorHAnsi"/>
                <w:color w:val="auto"/>
              </w:rPr>
              <w:t>access for people with disabilities to the sacramental, liturgical, catechetical, and social areas of Church life.</w:t>
            </w:r>
            <w:r w:rsidR="007202DF">
              <w:rPr>
                <w:rFonts w:asciiTheme="minorHAnsi" w:hAnsiTheme="minorHAnsi"/>
                <w:color w:val="auto"/>
              </w:rPr>
              <w:t xml:space="preserve"> </w:t>
            </w:r>
          </w:p>
        </w:tc>
      </w:tr>
      <w:tr w:rsidR="00CC57F0" w:rsidRPr="006D7227" w14:paraId="73452F1B" w14:textId="77777777" w:rsidTr="004E2037">
        <w:trPr>
          <w:trHeight w:val="710"/>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6162357C" w14:textId="689B68E3" w:rsidR="00CC57F0" w:rsidRPr="006D7227" w:rsidRDefault="00812C51" w:rsidP="00AB57D2">
            <w:pPr>
              <w:rPr>
                <w:rFonts w:asciiTheme="minorHAnsi" w:hAnsiTheme="minorHAnsi"/>
              </w:rPr>
            </w:pPr>
            <w:r>
              <w:rPr>
                <w:rFonts w:asciiTheme="minorHAnsi" w:hAnsiTheme="minorHAnsi"/>
                <w:color w:val="auto"/>
              </w:rPr>
              <w:t>Building stronger families</w:t>
            </w:r>
            <w:r w:rsidR="00E44929">
              <w:rPr>
                <w:rFonts w:asciiTheme="minorHAnsi" w:hAnsiTheme="minorHAnsi"/>
                <w:color w:val="auto"/>
              </w:rPr>
              <w:t xml:space="preserve">  </w:t>
            </w:r>
          </w:p>
        </w:tc>
        <w:tc>
          <w:tcPr>
            <w:tcW w:w="236" w:type="dxa"/>
            <w:vAlign w:val="center"/>
          </w:tcPr>
          <w:p w14:paraId="0FAAB97B" w14:textId="77777777" w:rsidR="00CC57F0" w:rsidRPr="006D7227" w:rsidRDefault="00CC57F0" w:rsidP="00AB57D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7774" w:type="dxa"/>
            <w:vAlign w:val="center"/>
          </w:tcPr>
          <w:p w14:paraId="239A5896" w14:textId="62B62904" w:rsidR="00D35FBB" w:rsidRPr="005A4F1B" w:rsidRDefault="005A4F1B" w:rsidP="00F23E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Pr>
                <w:rFonts w:asciiTheme="minorHAnsi" w:hAnsiTheme="minorHAnsi"/>
                <w:color w:val="auto"/>
              </w:rPr>
              <w:t xml:space="preserve">The Family Life Ministry is there at pivotal times in our lives.  </w:t>
            </w:r>
            <w:r w:rsidRPr="005A4F1B">
              <w:rPr>
                <w:rFonts w:asciiTheme="minorHAnsi" w:hAnsiTheme="minorHAnsi"/>
                <w:b/>
                <w:bCs/>
                <w:i/>
                <w:iCs/>
                <w:color w:val="auto"/>
              </w:rPr>
              <w:t>Transformed in Love</w:t>
            </w:r>
            <w:r>
              <w:rPr>
                <w:rFonts w:asciiTheme="minorHAnsi" w:hAnsiTheme="minorHAnsi"/>
                <w:color w:val="auto"/>
              </w:rPr>
              <w:t xml:space="preserve">, </w:t>
            </w:r>
            <w:r w:rsidRPr="005A4F1B">
              <w:rPr>
                <w:rFonts w:asciiTheme="minorHAnsi" w:hAnsiTheme="minorHAnsi"/>
                <w:color w:val="auto"/>
              </w:rPr>
              <w:t>prepares engaged couples to build a solid foundation for their sacred and lifelong union</w:t>
            </w:r>
            <w:r>
              <w:rPr>
                <w:rFonts w:asciiTheme="minorHAnsi" w:hAnsiTheme="minorHAnsi"/>
                <w:color w:val="auto"/>
              </w:rPr>
              <w:t>.  In 2022, over 800 couples joined a workshop virtually</w:t>
            </w:r>
            <w:r w:rsidR="00D35FBB">
              <w:rPr>
                <w:rFonts w:asciiTheme="minorHAnsi" w:hAnsiTheme="minorHAnsi"/>
                <w:color w:val="auto"/>
              </w:rPr>
              <w:t xml:space="preserve">, </w:t>
            </w:r>
            <w:r>
              <w:rPr>
                <w:rFonts w:asciiTheme="minorHAnsi" w:hAnsiTheme="minorHAnsi"/>
                <w:color w:val="auto"/>
              </w:rPr>
              <w:t>in-person</w:t>
            </w:r>
            <w:r w:rsidR="00D35FBB">
              <w:rPr>
                <w:rFonts w:asciiTheme="minorHAnsi" w:hAnsiTheme="minorHAnsi"/>
                <w:color w:val="auto"/>
              </w:rPr>
              <w:t xml:space="preserve"> or in Spanish.  </w:t>
            </w:r>
            <w:r w:rsidR="005C5189">
              <w:rPr>
                <w:rFonts w:asciiTheme="minorHAnsi" w:hAnsiTheme="minorHAnsi"/>
                <w:color w:val="auto"/>
              </w:rPr>
              <w:t xml:space="preserve"> </w:t>
            </w:r>
            <w:r w:rsidR="005C5189" w:rsidRPr="005C5189">
              <w:rPr>
                <w:rFonts w:asciiTheme="minorHAnsi" w:hAnsiTheme="minorHAnsi"/>
                <w:b/>
                <w:bCs/>
                <w:color w:val="auto"/>
              </w:rPr>
              <w:t>Marriage Enrichment and Support</w:t>
            </w:r>
            <w:r w:rsidR="005C5189">
              <w:rPr>
                <w:rFonts w:asciiTheme="minorHAnsi" w:hAnsiTheme="minorHAnsi"/>
                <w:color w:val="auto"/>
              </w:rPr>
              <w:t xml:space="preserve"> helps couples maintain a healthy and enriching relationship. </w:t>
            </w:r>
            <w:r w:rsidR="007202DF">
              <w:rPr>
                <w:rFonts w:asciiTheme="minorHAnsi" w:hAnsiTheme="minorHAnsi"/>
                <w:color w:val="auto"/>
              </w:rPr>
              <w:t xml:space="preserve">Natural Family Planning and Baptism preparation resources are available for parishes.  </w:t>
            </w:r>
            <w:r w:rsidR="00A5402A">
              <w:rPr>
                <w:rFonts w:asciiTheme="minorHAnsi" w:hAnsiTheme="minorHAnsi"/>
                <w:color w:val="auto"/>
              </w:rPr>
              <w:t xml:space="preserve">Date night, Annual Anniversary Mass and Marriage Enrichment programs help to celebrate and support married couples.  </w:t>
            </w:r>
            <w:r w:rsidR="005C5189">
              <w:rPr>
                <w:rFonts w:asciiTheme="minorHAnsi" w:hAnsiTheme="minorHAnsi"/>
                <w:color w:val="auto"/>
              </w:rPr>
              <w:t>For couples having difficulty, s</w:t>
            </w:r>
            <w:r w:rsidR="00394524">
              <w:rPr>
                <w:rFonts w:asciiTheme="minorHAnsi" w:hAnsiTheme="minorHAnsi"/>
                <w:color w:val="auto"/>
              </w:rPr>
              <w:t>upport groups, webinars and resources are available for struggling, as well as divorced or separated Catholics</w:t>
            </w:r>
            <w:r w:rsidR="005C5189">
              <w:rPr>
                <w:rFonts w:asciiTheme="minorHAnsi" w:hAnsiTheme="minorHAnsi"/>
                <w:color w:val="auto"/>
              </w:rPr>
              <w:t xml:space="preserve">.  </w:t>
            </w:r>
          </w:p>
        </w:tc>
      </w:tr>
    </w:tbl>
    <w:p w14:paraId="01E82A55" w14:textId="214B83E1" w:rsidR="00B52B8E" w:rsidRPr="006D7227" w:rsidRDefault="00C76685" w:rsidP="00C04EC2">
      <w:r w:rsidRPr="006D7227">
        <w:rPr>
          <w:noProof/>
        </w:rPr>
        <mc:AlternateContent>
          <mc:Choice Requires="wps">
            <w:drawing>
              <wp:anchor distT="0" distB="0" distL="114300" distR="114300" simplePos="0" relativeHeight="251659264" behindDoc="0" locked="0" layoutInCell="1" allowOverlap="1" wp14:anchorId="2B515392" wp14:editId="690F0BCD">
                <wp:simplePos x="0" y="0"/>
                <wp:positionH relativeFrom="margin">
                  <wp:align>right</wp:align>
                </wp:positionH>
                <wp:positionV relativeFrom="paragraph">
                  <wp:posOffset>170766</wp:posOffset>
                </wp:positionV>
                <wp:extent cx="7005711" cy="590843"/>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7005711" cy="590843"/>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3D04E" w14:textId="6FCC0C96" w:rsidR="00955004" w:rsidRDefault="00955004" w:rsidP="00822290">
                            <w:pPr>
                              <w:jc w:val="center"/>
                              <w:rPr>
                                <w:rFonts w:asciiTheme="minorHAnsi" w:hAnsiTheme="minorHAnsi"/>
                                <w:i/>
                                <w:color w:val="1F497D" w:themeColor="text2"/>
                              </w:rPr>
                            </w:pPr>
                            <w:r>
                              <w:rPr>
                                <w:rFonts w:asciiTheme="minorHAnsi" w:hAnsiTheme="minorHAnsi"/>
                                <w:i/>
                                <w:color w:val="1F497D" w:themeColor="text2"/>
                              </w:rPr>
                              <w:t xml:space="preserve">For more information visit our website:  </w:t>
                            </w:r>
                            <w:r w:rsidRPr="00955004">
                              <w:rPr>
                                <w:rFonts w:asciiTheme="minorHAnsi" w:hAnsiTheme="minorHAnsi"/>
                                <w:i/>
                                <w:color w:val="1F497D" w:themeColor="text2"/>
                              </w:rPr>
                              <w:t>www.bostoncatholicappeal.org</w:t>
                            </w:r>
                          </w:p>
                          <w:p w14:paraId="3BC126AA" w14:textId="659A0500" w:rsidR="00955004" w:rsidRPr="00473F36" w:rsidRDefault="00822290" w:rsidP="00A30D94">
                            <w:pPr>
                              <w:jc w:val="center"/>
                              <w:rPr>
                                <w:rFonts w:asciiTheme="minorHAnsi" w:hAnsiTheme="minorHAnsi"/>
                                <w:i/>
                                <w:color w:val="1F497D" w:themeColor="text2"/>
                              </w:rPr>
                            </w:pPr>
                            <w:r>
                              <w:rPr>
                                <w:rFonts w:asciiTheme="minorHAnsi" w:hAnsiTheme="minorHAnsi"/>
                                <w:i/>
                                <w:color w:val="1F497D" w:themeColor="text2"/>
                              </w:rPr>
                              <w:t>Or e</w:t>
                            </w:r>
                            <w:r w:rsidR="00955004">
                              <w:rPr>
                                <w:rFonts w:asciiTheme="minorHAnsi" w:hAnsiTheme="minorHAnsi"/>
                                <w:i/>
                                <w:color w:val="1F497D" w:themeColor="text2"/>
                              </w:rPr>
                              <w:t>mai</w:t>
                            </w:r>
                            <w:r>
                              <w:rPr>
                                <w:rFonts w:asciiTheme="minorHAnsi" w:hAnsiTheme="minorHAnsi"/>
                                <w:i/>
                                <w:color w:val="1F497D" w:themeColor="text2"/>
                              </w:rPr>
                              <w:t xml:space="preserve">l: </w:t>
                            </w:r>
                            <w:r w:rsidR="00955004" w:rsidRPr="00955004">
                              <w:rPr>
                                <w:rFonts w:asciiTheme="minorHAnsi" w:hAnsiTheme="minorHAnsi"/>
                                <w:i/>
                                <w:color w:val="1F497D" w:themeColor="text2"/>
                              </w:rPr>
                              <w:t>Catholic_Appeal@rcab.org</w:t>
                            </w:r>
                            <w:r w:rsidR="00955004">
                              <w:rPr>
                                <w:rFonts w:asciiTheme="minorHAnsi" w:hAnsiTheme="minorHAnsi"/>
                                <w:i/>
                                <w:color w:val="1F497D" w:themeColor="text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15392" id="_x0000_t202" coordsize="21600,21600" o:spt="202" path="m,l,21600r21600,l21600,xe">
                <v:stroke joinstyle="miter"/>
                <v:path gradientshapeok="t" o:connecttype="rect"/>
              </v:shapetype>
              <v:shape id="Text Box 2" o:spid="_x0000_s1026" type="#_x0000_t202" style="position:absolute;margin-left:500.45pt;margin-top:13.45pt;width:551.65pt;height:4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" fillcolor="#dbe5f1 [660]" stroked="f" strokeweight=".5pt">
                <v:textbox>
                  <w:txbxContent>
                    <w:p w14:paraId="2A43D04E" w14:textId="6FCC0C96" w:rsidR="00955004" w:rsidRDefault="00955004" w:rsidP="00822290">
                      <w:pPr>
                        <w:jc w:val="center"/>
                        <w:rPr>
                          <w:rFonts w:asciiTheme="minorHAnsi" w:hAnsiTheme="minorHAnsi"/>
                          <w:i/>
                          <w:color w:val="1F497D" w:themeColor="text2"/>
                        </w:rPr>
                      </w:pPr>
                      <w:r>
                        <w:rPr>
                          <w:rFonts w:asciiTheme="minorHAnsi" w:hAnsiTheme="minorHAnsi"/>
                          <w:i/>
                          <w:color w:val="1F497D" w:themeColor="text2"/>
                        </w:rPr>
                        <w:t xml:space="preserve">For more information visit our website:  </w:t>
                      </w:r>
                      <w:r w:rsidRPr="00955004">
                        <w:rPr>
                          <w:rFonts w:asciiTheme="minorHAnsi" w:hAnsiTheme="minorHAnsi"/>
                          <w:i/>
                          <w:color w:val="1F497D" w:themeColor="text2"/>
                        </w:rPr>
                        <w:t>www.bostoncatholicappeal.org</w:t>
                      </w:r>
                    </w:p>
                    <w:p w14:paraId="3BC126AA" w14:textId="659A0500" w:rsidR="00955004" w:rsidRPr="00473F36" w:rsidRDefault="00822290" w:rsidP="00A30D94">
                      <w:pPr>
                        <w:jc w:val="center"/>
                        <w:rPr>
                          <w:rFonts w:asciiTheme="minorHAnsi" w:hAnsiTheme="minorHAnsi"/>
                          <w:i/>
                          <w:color w:val="1F497D" w:themeColor="text2"/>
                        </w:rPr>
                      </w:pPr>
                      <w:r>
                        <w:rPr>
                          <w:rFonts w:asciiTheme="minorHAnsi" w:hAnsiTheme="minorHAnsi"/>
                          <w:i/>
                          <w:color w:val="1F497D" w:themeColor="text2"/>
                        </w:rPr>
                        <w:t>Or e</w:t>
                      </w:r>
                      <w:r w:rsidR="00955004">
                        <w:rPr>
                          <w:rFonts w:asciiTheme="minorHAnsi" w:hAnsiTheme="minorHAnsi"/>
                          <w:i/>
                          <w:color w:val="1F497D" w:themeColor="text2"/>
                        </w:rPr>
                        <w:t>mai</w:t>
                      </w:r>
                      <w:r>
                        <w:rPr>
                          <w:rFonts w:asciiTheme="minorHAnsi" w:hAnsiTheme="minorHAnsi"/>
                          <w:i/>
                          <w:color w:val="1F497D" w:themeColor="text2"/>
                        </w:rPr>
                        <w:t xml:space="preserve">l: </w:t>
                      </w:r>
                      <w:r w:rsidR="00955004" w:rsidRPr="00955004">
                        <w:rPr>
                          <w:rFonts w:asciiTheme="minorHAnsi" w:hAnsiTheme="minorHAnsi"/>
                          <w:i/>
                          <w:color w:val="1F497D" w:themeColor="text2"/>
                        </w:rPr>
                        <w:t>Catholic_Appeal@rcab.org</w:t>
                      </w:r>
                      <w:r w:rsidR="00955004">
                        <w:rPr>
                          <w:rFonts w:asciiTheme="minorHAnsi" w:hAnsiTheme="minorHAnsi"/>
                          <w:i/>
                          <w:color w:val="1F497D" w:themeColor="text2"/>
                        </w:rPr>
                        <w:t xml:space="preserve"> </w:t>
                      </w:r>
                    </w:p>
                  </w:txbxContent>
                </v:textbox>
                <w10:wrap anchorx="margin"/>
              </v:shape>
            </w:pict>
          </mc:Fallback>
        </mc:AlternateContent>
      </w:r>
    </w:p>
    <w:sectPr w:rsidR="00B52B8E" w:rsidRPr="006D7227" w:rsidSect="00983DE1">
      <w:pgSz w:w="12240" w:h="15840"/>
      <w:pgMar w:top="720"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3D47"/>
    <w:multiLevelType w:val="hybridMultilevel"/>
    <w:tmpl w:val="3182B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97137C"/>
    <w:multiLevelType w:val="hybridMultilevel"/>
    <w:tmpl w:val="69ECF5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C2B32B9"/>
    <w:multiLevelType w:val="hybridMultilevel"/>
    <w:tmpl w:val="4DB0E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33180E"/>
    <w:multiLevelType w:val="hybridMultilevel"/>
    <w:tmpl w:val="03CC10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CC49DB"/>
    <w:multiLevelType w:val="hybridMultilevel"/>
    <w:tmpl w:val="1AE078F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42DB0D4F"/>
    <w:multiLevelType w:val="hybridMultilevel"/>
    <w:tmpl w:val="64FA4EE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1014529797">
    <w:abstractNumId w:val="1"/>
  </w:num>
  <w:num w:numId="2" w16cid:durableId="438381213">
    <w:abstractNumId w:val="2"/>
  </w:num>
  <w:num w:numId="3" w16cid:durableId="1150711224">
    <w:abstractNumId w:val="0"/>
  </w:num>
  <w:num w:numId="4" w16cid:durableId="1631474494">
    <w:abstractNumId w:val="5"/>
  </w:num>
  <w:num w:numId="5" w16cid:durableId="808596111">
    <w:abstractNumId w:val="4"/>
  </w:num>
  <w:num w:numId="6" w16cid:durableId="4720186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E06"/>
    <w:rsid w:val="00022AC2"/>
    <w:rsid w:val="00022DC2"/>
    <w:rsid w:val="00045C03"/>
    <w:rsid w:val="00050E18"/>
    <w:rsid w:val="00052097"/>
    <w:rsid w:val="00056117"/>
    <w:rsid w:val="00064472"/>
    <w:rsid w:val="000A704E"/>
    <w:rsid w:val="000B48B1"/>
    <w:rsid w:val="000C5A91"/>
    <w:rsid w:val="0014006D"/>
    <w:rsid w:val="001545FD"/>
    <w:rsid w:val="00157157"/>
    <w:rsid w:val="00177AE5"/>
    <w:rsid w:val="00190716"/>
    <w:rsid w:val="001B0326"/>
    <w:rsid w:val="001B0655"/>
    <w:rsid w:val="001C601A"/>
    <w:rsid w:val="001D5B31"/>
    <w:rsid w:val="001E1A0F"/>
    <w:rsid w:val="00204B28"/>
    <w:rsid w:val="0022734A"/>
    <w:rsid w:val="00285CC9"/>
    <w:rsid w:val="002B3BC9"/>
    <w:rsid w:val="002B5C04"/>
    <w:rsid w:val="002B65B6"/>
    <w:rsid w:val="002E21DF"/>
    <w:rsid w:val="002E5683"/>
    <w:rsid w:val="00303B9F"/>
    <w:rsid w:val="00322B41"/>
    <w:rsid w:val="003540FF"/>
    <w:rsid w:val="003709E2"/>
    <w:rsid w:val="00394524"/>
    <w:rsid w:val="003B0E4A"/>
    <w:rsid w:val="003B7477"/>
    <w:rsid w:val="003E0B27"/>
    <w:rsid w:val="003F0E84"/>
    <w:rsid w:val="0044152C"/>
    <w:rsid w:val="004548A9"/>
    <w:rsid w:val="004551FD"/>
    <w:rsid w:val="00473F36"/>
    <w:rsid w:val="004D2E44"/>
    <w:rsid w:val="004E2037"/>
    <w:rsid w:val="004F12BD"/>
    <w:rsid w:val="0054341E"/>
    <w:rsid w:val="00543729"/>
    <w:rsid w:val="005629BE"/>
    <w:rsid w:val="00567665"/>
    <w:rsid w:val="00595F2C"/>
    <w:rsid w:val="005A25D6"/>
    <w:rsid w:val="005A4F1B"/>
    <w:rsid w:val="005C5189"/>
    <w:rsid w:val="005D7E79"/>
    <w:rsid w:val="00622C34"/>
    <w:rsid w:val="00641815"/>
    <w:rsid w:val="0066379E"/>
    <w:rsid w:val="00692794"/>
    <w:rsid w:val="006A6277"/>
    <w:rsid w:val="006C53F2"/>
    <w:rsid w:val="006D0ED4"/>
    <w:rsid w:val="006D7227"/>
    <w:rsid w:val="006F3B83"/>
    <w:rsid w:val="007202DF"/>
    <w:rsid w:val="00740B49"/>
    <w:rsid w:val="00743F9A"/>
    <w:rsid w:val="007A3B62"/>
    <w:rsid w:val="007A3ED6"/>
    <w:rsid w:val="007A5A53"/>
    <w:rsid w:val="007F5E99"/>
    <w:rsid w:val="00812C51"/>
    <w:rsid w:val="00822290"/>
    <w:rsid w:val="008250C9"/>
    <w:rsid w:val="00833D28"/>
    <w:rsid w:val="00862F03"/>
    <w:rsid w:val="00866CAD"/>
    <w:rsid w:val="00870AFB"/>
    <w:rsid w:val="008A0BC9"/>
    <w:rsid w:val="008A5B59"/>
    <w:rsid w:val="008B78B6"/>
    <w:rsid w:val="008D3B89"/>
    <w:rsid w:val="009336A4"/>
    <w:rsid w:val="00955004"/>
    <w:rsid w:val="0096317A"/>
    <w:rsid w:val="00983DE1"/>
    <w:rsid w:val="0098414C"/>
    <w:rsid w:val="009B4A6D"/>
    <w:rsid w:val="009F197B"/>
    <w:rsid w:val="00A30589"/>
    <w:rsid w:val="00A30D94"/>
    <w:rsid w:val="00A47543"/>
    <w:rsid w:val="00A47C93"/>
    <w:rsid w:val="00A5402A"/>
    <w:rsid w:val="00A55C21"/>
    <w:rsid w:val="00A66A89"/>
    <w:rsid w:val="00A94EC9"/>
    <w:rsid w:val="00A96A2D"/>
    <w:rsid w:val="00AB57D2"/>
    <w:rsid w:val="00AD5357"/>
    <w:rsid w:val="00B2055D"/>
    <w:rsid w:val="00B24334"/>
    <w:rsid w:val="00B41DE4"/>
    <w:rsid w:val="00B51A02"/>
    <w:rsid w:val="00B52B8E"/>
    <w:rsid w:val="00B5530B"/>
    <w:rsid w:val="00B6335D"/>
    <w:rsid w:val="00BD6010"/>
    <w:rsid w:val="00C04EC2"/>
    <w:rsid w:val="00C124D3"/>
    <w:rsid w:val="00C60B8E"/>
    <w:rsid w:val="00C76685"/>
    <w:rsid w:val="00C776A0"/>
    <w:rsid w:val="00C836FB"/>
    <w:rsid w:val="00CC52A9"/>
    <w:rsid w:val="00CC57F0"/>
    <w:rsid w:val="00CF75AB"/>
    <w:rsid w:val="00CF793E"/>
    <w:rsid w:val="00D05461"/>
    <w:rsid w:val="00D33775"/>
    <w:rsid w:val="00D35FBB"/>
    <w:rsid w:val="00D46422"/>
    <w:rsid w:val="00D54CD6"/>
    <w:rsid w:val="00D74067"/>
    <w:rsid w:val="00D92328"/>
    <w:rsid w:val="00DC5A34"/>
    <w:rsid w:val="00DC7AF2"/>
    <w:rsid w:val="00DF64A6"/>
    <w:rsid w:val="00E34F48"/>
    <w:rsid w:val="00E44929"/>
    <w:rsid w:val="00EB0463"/>
    <w:rsid w:val="00EC12AA"/>
    <w:rsid w:val="00EC4376"/>
    <w:rsid w:val="00ED6E06"/>
    <w:rsid w:val="00ED7B49"/>
    <w:rsid w:val="00EE44FB"/>
    <w:rsid w:val="00F05FC5"/>
    <w:rsid w:val="00F1193D"/>
    <w:rsid w:val="00F23962"/>
    <w:rsid w:val="00F23EC1"/>
    <w:rsid w:val="00F30CF8"/>
    <w:rsid w:val="00F56BA3"/>
    <w:rsid w:val="00F7635B"/>
    <w:rsid w:val="00F906DC"/>
    <w:rsid w:val="00FA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1C402"/>
  <w15:docId w15:val="{282F4610-6C50-4BA7-ACE4-470DF0B1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A0F"/>
  </w:style>
  <w:style w:type="paragraph" w:styleId="Heading1">
    <w:name w:val="heading 1"/>
    <w:basedOn w:val="Normal"/>
    <w:next w:val="Normal"/>
    <w:link w:val="Heading1Char"/>
    <w:uiPriority w:val="9"/>
    <w:qFormat/>
    <w:rsid w:val="005629B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655"/>
    <w:pPr>
      <w:ind w:left="720"/>
      <w:contextualSpacing/>
    </w:pPr>
  </w:style>
  <w:style w:type="table" w:styleId="TableGrid">
    <w:name w:val="Table Grid"/>
    <w:basedOn w:val="TableNormal"/>
    <w:uiPriority w:val="59"/>
    <w:rsid w:val="00064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74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477"/>
    <w:rPr>
      <w:rFonts w:ascii="Segoe UI" w:hAnsi="Segoe UI" w:cs="Segoe UI"/>
      <w:sz w:val="18"/>
      <w:szCs w:val="18"/>
    </w:rPr>
  </w:style>
  <w:style w:type="table" w:styleId="GridTable6Colorful-Accent1">
    <w:name w:val="Grid Table 6 Colorful Accent 1"/>
    <w:basedOn w:val="TableNormal"/>
    <w:uiPriority w:val="51"/>
    <w:rsid w:val="00622C3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itle">
    <w:name w:val="Title"/>
    <w:basedOn w:val="Normal"/>
    <w:next w:val="Normal"/>
    <w:link w:val="TitleChar"/>
    <w:uiPriority w:val="10"/>
    <w:qFormat/>
    <w:rsid w:val="005629B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29B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629B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55004"/>
    <w:rPr>
      <w:color w:val="0000FF" w:themeColor="hyperlink"/>
      <w:u w:val="single"/>
    </w:rPr>
  </w:style>
  <w:style w:type="character" w:styleId="UnresolvedMention">
    <w:name w:val="Unresolved Mention"/>
    <w:basedOn w:val="DefaultParagraphFont"/>
    <w:uiPriority w:val="99"/>
    <w:semiHidden/>
    <w:unhideWhenUsed/>
    <w:rsid w:val="00955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testuser</dc:creator>
  <cp:lastModifiedBy>Dubrowski, Arlene</cp:lastModifiedBy>
  <cp:revision>2</cp:revision>
  <cp:lastPrinted>2023-12-14T13:36:00Z</cp:lastPrinted>
  <dcterms:created xsi:type="dcterms:W3CDTF">2024-01-27T18:00:00Z</dcterms:created>
  <dcterms:modified xsi:type="dcterms:W3CDTF">2024-01-27T18:00:00Z</dcterms:modified>
</cp:coreProperties>
</file>